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070F2">
        <w:trPr>
          <w:trHeight w:hRule="exact" w:val="1528"/>
        </w:trPr>
        <w:tc>
          <w:tcPr>
            <w:tcW w:w="143" w:type="dxa"/>
          </w:tcPr>
          <w:p w:rsidR="00D070F2" w:rsidRDefault="00D070F2"/>
        </w:tc>
        <w:tc>
          <w:tcPr>
            <w:tcW w:w="285" w:type="dxa"/>
          </w:tcPr>
          <w:p w:rsidR="00D070F2" w:rsidRDefault="00D070F2"/>
        </w:tc>
        <w:tc>
          <w:tcPr>
            <w:tcW w:w="710" w:type="dxa"/>
          </w:tcPr>
          <w:p w:rsidR="00D070F2" w:rsidRDefault="00D070F2"/>
        </w:tc>
        <w:tc>
          <w:tcPr>
            <w:tcW w:w="1419" w:type="dxa"/>
          </w:tcPr>
          <w:p w:rsidR="00D070F2" w:rsidRDefault="00D070F2"/>
        </w:tc>
        <w:tc>
          <w:tcPr>
            <w:tcW w:w="1419" w:type="dxa"/>
          </w:tcPr>
          <w:p w:rsidR="00D070F2" w:rsidRDefault="00D070F2"/>
        </w:tc>
        <w:tc>
          <w:tcPr>
            <w:tcW w:w="710" w:type="dxa"/>
          </w:tcPr>
          <w:p w:rsidR="00D070F2" w:rsidRDefault="00D070F2"/>
        </w:tc>
        <w:tc>
          <w:tcPr>
            <w:tcW w:w="5543" w:type="dxa"/>
            <w:gridSpan w:val="4"/>
            <w:shd w:val="clear" w:color="000000" w:fill="FFFFFF"/>
            <w:tcMar>
              <w:left w:w="34" w:type="dxa"/>
              <w:right w:w="34" w:type="dxa"/>
            </w:tcMar>
          </w:tcPr>
          <w:p w:rsidR="00D070F2" w:rsidRDefault="00D27B69">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D070F2">
        <w:trPr>
          <w:trHeight w:hRule="exact" w:val="138"/>
        </w:trPr>
        <w:tc>
          <w:tcPr>
            <w:tcW w:w="143" w:type="dxa"/>
          </w:tcPr>
          <w:p w:rsidR="00D070F2" w:rsidRDefault="00D070F2"/>
        </w:tc>
        <w:tc>
          <w:tcPr>
            <w:tcW w:w="285" w:type="dxa"/>
          </w:tcPr>
          <w:p w:rsidR="00D070F2" w:rsidRDefault="00D070F2"/>
        </w:tc>
        <w:tc>
          <w:tcPr>
            <w:tcW w:w="710" w:type="dxa"/>
          </w:tcPr>
          <w:p w:rsidR="00D070F2" w:rsidRDefault="00D070F2"/>
        </w:tc>
        <w:tc>
          <w:tcPr>
            <w:tcW w:w="1419" w:type="dxa"/>
          </w:tcPr>
          <w:p w:rsidR="00D070F2" w:rsidRDefault="00D070F2"/>
        </w:tc>
        <w:tc>
          <w:tcPr>
            <w:tcW w:w="1419" w:type="dxa"/>
          </w:tcPr>
          <w:p w:rsidR="00D070F2" w:rsidRDefault="00D070F2"/>
        </w:tc>
        <w:tc>
          <w:tcPr>
            <w:tcW w:w="710" w:type="dxa"/>
          </w:tcPr>
          <w:p w:rsidR="00D070F2" w:rsidRDefault="00D070F2"/>
        </w:tc>
        <w:tc>
          <w:tcPr>
            <w:tcW w:w="426" w:type="dxa"/>
          </w:tcPr>
          <w:p w:rsidR="00D070F2" w:rsidRDefault="00D070F2"/>
        </w:tc>
        <w:tc>
          <w:tcPr>
            <w:tcW w:w="1277" w:type="dxa"/>
          </w:tcPr>
          <w:p w:rsidR="00D070F2" w:rsidRDefault="00D070F2"/>
        </w:tc>
        <w:tc>
          <w:tcPr>
            <w:tcW w:w="993" w:type="dxa"/>
          </w:tcPr>
          <w:p w:rsidR="00D070F2" w:rsidRDefault="00D070F2"/>
        </w:tc>
        <w:tc>
          <w:tcPr>
            <w:tcW w:w="2836" w:type="dxa"/>
          </w:tcPr>
          <w:p w:rsidR="00D070F2" w:rsidRDefault="00D070F2"/>
        </w:tc>
      </w:tr>
      <w:tr w:rsidR="00D070F2">
        <w:trPr>
          <w:trHeight w:hRule="exact" w:val="585"/>
        </w:trPr>
        <w:tc>
          <w:tcPr>
            <w:tcW w:w="10221" w:type="dxa"/>
            <w:gridSpan w:val="10"/>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070F2" w:rsidRDefault="00D27B6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070F2">
        <w:trPr>
          <w:trHeight w:hRule="exact" w:val="314"/>
        </w:trPr>
        <w:tc>
          <w:tcPr>
            <w:tcW w:w="10221" w:type="dxa"/>
            <w:gridSpan w:val="10"/>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D070F2">
        <w:trPr>
          <w:trHeight w:hRule="exact" w:val="211"/>
        </w:trPr>
        <w:tc>
          <w:tcPr>
            <w:tcW w:w="143" w:type="dxa"/>
          </w:tcPr>
          <w:p w:rsidR="00D070F2" w:rsidRDefault="00D070F2"/>
        </w:tc>
        <w:tc>
          <w:tcPr>
            <w:tcW w:w="285" w:type="dxa"/>
          </w:tcPr>
          <w:p w:rsidR="00D070F2" w:rsidRDefault="00D070F2"/>
        </w:tc>
        <w:tc>
          <w:tcPr>
            <w:tcW w:w="710" w:type="dxa"/>
          </w:tcPr>
          <w:p w:rsidR="00D070F2" w:rsidRDefault="00D070F2"/>
        </w:tc>
        <w:tc>
          <w:tcPr>
            <w:tcW w:w="1419" w:type="dxa"/>
          </w:tcPr>
          <w:p w:rsidR="00D070F2" w:rsidRDefault="00D070F2"/>
        </w:tc>
        <w:tc>
          <w:tcPr>
            <w:tcW w:w="1419" w:type="dxa"/>
          </w:tcPr>
          <w:p w:rsidR="00D070F2" w:rsidRDefault="00D070F2"/>
        </w:tc>
        <w:tc>
          <w:tcPr>
            <w:tcW w:w="710" w:type="dxa"/>
          </w:tcPr>
          <w:p w:rsidR="00D070F2" w:rsidRDefault="00D070F2"/>
        </w:tc>
        <w:tc>
          <w:tcPr>
            <w:tcW w:w="426" w:type="dxa"/>
          </w:tcPr>
          <w:p w:rsidR="00D070F2" w:rsidRDefault="00D070F2"/>
        </w:tc>
        <w:tc>
          <w:tcPr>
            <w:tcW w:w="1277" w:type="dxa"/>
          </w:tcPr>
          <w:p w:rsidR="00D070F2" w:rsidRDefault="00D070F2"/>
        </w:tc>
        <w:tc>
          <w:tcPr>
            <w:tcW w:w="993" w:type="dxa"/>
          </w:tcPr>
          <w:p w:rsidR="00D070F2" w:rsidRDefault="00D070F2"/>
        </w:tc>
        <w:tc>
          <w:tcPr>
            <w:tcW w:w="2836" w:type="dxa"/>
          </w:tcPr>
          <w:p w:rsidR="00D070F2" w:rsidRDefault="00D070F2"/>
        </w:tc>
      </w:tr>
      <w:tr w:rsidR="00D070F2">
        <w:trPr>
          <w:trHeight w:hRule="exact" w:val="277"/>
        </w:trPr>
        <w:tc>
          <w:tcPr>
            <w:tcW w:w="143" w:type="dxa"/>
          </w:tcPr>
          <w:p w:rsidR="00D070F2" w:rsidRDefault="00D070F2"/>
        </w:tc>
        <w:tc>
          <w:tcPr>
            <w:tcW w:w="285" w:type="dxa"/>
          </w:tcPr>
          <w:p w:rsidR="00D070F2" w:rsidRDefault="00D070F2"/>
        </w:tc>
        <w:tc>
          <w:tcPr>
            <w:tcW w:w="710" w:type="dxa"/>
          </w:tcPr>
          <w:p w:rsidR="00D070F2" w:rsidRDefault="00D070F2"/>
        </w:tc>
        <w:tc>
          <w:tcPr>
            <w:tcW w:w="1419" w:type="dxa"/>
          </w:tcPr>
          <w:p w:rsidR="00D070F2" w:rsidRDefault="00D070F2"/>
        </w:tc>
        <w:tc>
          <w:tcPr>
            <w:tcW w:w="1419" w:type="dxa"/>
          </w:tcPr>
          <w:p w:rsidR="00D070F2" w:rsidRDefault="00D070F2"/>
        </w:tc>
        <w:tc>
          <w:tcPr>
            <w:tcW w:w="710" w:type="dxa"/>
          </w:tcPr>
          <w:p w:rsidR="00D070F2" w:rsidRDefault="00D070F2"/>
        </w:tc>
        <w:tc>
          <w:tcPr>
            <w:tcW w:w="426" w:type="dxa"/>
          </w:tcPr>
          <w:p w:rsidR="00D070F2" w:rsidRDefault="00D070F2"/>
        </w:tc>
        <w:tc>
          <w:tcPr>
            <w:tcW w:w="1277" w:type="dxa"/>
          </w:tcPr>
          <w:p w:rsidR="00D070F2" w:rsidRDefault="00D070F2"/>
        </w:tc>
        <w:tc>
          <w:tcPr>
            <w:tcW w:w="3842" w:type="dxa"/>
            <w:gridSpan w:val="2"/>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УТВЕРЖДАЮ</w:t>
            </w:r>
          </w:p>
        </w:tc>
      </w:tr>
      <w:tr w:rsidR="00D070F2">
        <w:trPr>
          <w:trHeight w:hRule="exact" w:val="972"/>
        </w:trPr>
        <w:tc>
          <w:tcPr>
            <w:tcW w:w="143" w:type="dxa"/>
          </w:tcPr>
          <w:p w:rsidR="00D070F2" w:rsidRDefault="00D070F2"/>
        </w:tc>
        <w:tc>
          <w:tcPr>
            <w:tcW w:w="285" w:type="dxa"/>
          </w:tcPr>
          <w:p w:rsidR="00D070F2" w:rsidRDefault="00D070F2"/>
        </w:tc>
        <w:tc>
          <w:tcPr>
            <w:tcW w:w="710" w:type="dxa"/>
          </w:tcPr>
          <w:p w:rsidR="00D070F2" w:rsidRDefault="00D070F2"/>
        </w:tc>
        <w:tc>
          <w:tcPr>
            <w:tcW w:w="1419" w:type="dxa"/>
          </w:tcPr>
          <w:p w:rsidR="00D070F2" w:rsidRDefault="00D070F2"/>
        </w:tc>
        <w:tc>
          <w:tcPr>
            <w:tcW w:w="1419" w:type="dxa"/>
          </w:tcPr>
          <w:p w:rsidR="00D070F2" w:rsidRDefault="00D070F2"/>
        </w:tc>
        <w:tc>
          <w:tcPr>
            <w:tcW w:w="710" w:type="dxa"/>
          </w:tcPr>
          <w:p w:rsidR="00D070F2" w:rsidRDefault="00D070F2"/>
        </w:tc>
        <w:tc>
          <w:tcPr>
            <w:tcW w:w="426" w:type="dxa"/>
          </w:tcPr>
          <w:p w:rsidR="00D070F2" w:rsidRDefault="00D070F2"/>
        </w:tc>
        <w:tc>
          <w:tcPr>
            <w:tcW w:w="1277" w:type="dxa"/>
          </w:tcPr>
          <w:p w:rsidR="00D070F2" w:rsidRDefault="00D070F2"/>
        </w:tc>
        <w:tc>
          <w:tcPr>
            <w:tcW w:w="3842" w:type="dxa"/>
            <w:gridSpan w:val="2"/>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070F2" w:rsidRDefault="00D070F2">
            <w:pPr>
              <w:spacing w:after="0" w:line="240" w:lineRule="auto"/>
              <w:jc w:val="center"/>
              <w:rPr>
                <w:sz w:val="24"/>
                <w:szCs w:val="24"/>
              </w:rPr>
            </w:pPr>
          </w:p>
          <w:p w:rsidR="00D070F2" w:rsidRDefault="00D27B6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070F2">
        <w:trPr>
          <w:trHeight w:hRule="exact" w:val="277"/>
        </w:trPr>
        <w:tc>
          <w:tcPr>
            <w:tcW w:w="143" w:type="dxa"/>
          </w:tcPr>
          <w:p w:rsidR="00D070F2" w:rsidRDefault="00D070F2"/>
        </w:tc>
        <w:tc>
          <w:tcPr>
            <w:tcW w:w="285" w:type="dxa"/>
          </w:tcPr>
          <w:p w:rsidR="00D070F2" w:rsidRDefault="00D070F2"/>
        </w:tc>
        <w:tc>
          <w:tcPr>
            <w:tcW w:w="710" w:type="dxa"/>
          </w:tcPr>
          <w:p w:rsidR="00D070F2" w:rsidRDefault="00D070F2"/>
        </w:tc>
        <w:tc>
          <w:tcPr>
            <w:tcW w:w="1419" w:type="dxa"/>
          </w:tcPr>
          <w:p w:rsidR="00D070F2" w:rsidRDefault="00D070F2"/>
        </w:tc>
        <w:tc>
          <w:tcPr>
            <w:tcW w:w="1419" w:type="dxa"/>
          </w:tcPr>
          <w:p w:rsidR="00D070F2" w:rsidRDefault="00D070F2"/>
        </w:tc>
        <w:tc>
          <w:tcPr>
            <w:tcW w:w="710" w:type="dxa"/>
          </w:tcPr>
          <w:p w:rsidR="00D070F2" w:rsidRDefault="00D070F2"/>
        </w:tc>
        <w:tc>
          <w:tcPr>
            <w:tcW w:w="426" w:type="dxa"/>
          </w:tcPr>
          <w:p w:rsidR="00D070F2" w:rsidRDefault="00D070F2"/>
        </w:tc>
        <w:tc>
          <w:tcPr>
            <w:tcW w:w="1277" w:type="dxa"/>
          </w:tcPr>
          <w:p w:rsidR="00D070F2" w:rsidRDefault="00D070F2"/>
        </w:tc>
        <w:tc>
          <w:tcPr>
            <w:tcW w:w="3842" w:type="dxa"/>
            <w:gridSpan w:val="2"/>
            <w:shd w:val="clear" w:color="000000" w:fill="FFFFFF"/>
            <w:tcMar>
              <w:left w:w="34" w:type="dxa"/>
              <w:right w:w="34" w:type="dxa"/>
            </w:tcMar>
          </w:tcPr>
          <w:p w:rsidR="00D070F2" w:rsidRDefault="00D27B69">
            <w:pPr>
              <w:spacing w:after="0" w:line="240" w:lineRule="auto"/>
              <w:jc w:val="right"/>
              <w:rPr>
                <w:sz w:val="24"/>
                <w:szCs w:val="24"/>
              </w:rPr>
            </w:pPr>
            <w:r>
              <w:rPr>
                <w:rFonts w:ascii="Times New Roman" w:hAnsi="Times New Roman" w:cs="Times New Roman"/>
                <w:color w:val="000000"/>
                <w:sz w:val="24"/>
                <w:szCs w:val="24"/>
              </w:rPr>
              <w:t>28.03.2022</w:t>
            </w:r>
          </w:p>
        </w:tc>
      </w:tr>
      <w:tr w:rsidR="00D070F2">
        <w:trPr>
          <w:trHeight w:hRule="exact" w:val="277"/>
        </w:trPr>
        <w:tc>
          <w:tcPr>
            <w:tcW w:w="143" w:type="dxa"/>
          </w:tcPr>
          <w:p w:rsidR="00D070F2" w:rsidRDefault="00D070F2"/>
        </w:tc>
        <w:tc>
          <w:tcPr>
            <w:tcW w:w="285" w:type="dxa"/>
          </w:tcPr>
          <w:p w:rsidR="00D070F2" w:rsidRDefault="00D070F2"/>
        </w:tc>
        <w:tc>
          <w:tcPr>
            <w:tcW w:w="710" w:type="dxa"/>
          </w:tcPr>
          <w:p w:rsidR="00D070F2" w:rsidRDefault="00D070F2"/>
        </w:tc>
        <w:tc>
          <w:tcPr>
            <w:tcW w:w="1419" w:type="dxa"/>
          </w:tcPr>
          <w:p w:rsidR="00D070F2" w:rsidRDefault="00D070F2"/>
        </w:tc>
        <w:tc>
          <w:tcPr>
            <w:tcW w:w="1419" w:type="dxa"/>
          </w:tcPr>
          <w:p w:rsidR="00D070F2" w:rsidRDefault="00D070F2"/>
        </w:tc>
        <w:tc>
          <w:tcPr>
            <w:tcW w:w="710" w:type="dxa"/>
          </w:tcPr>
          <w:p w:rsidR="00D070F2" w:rsidRDefault="00D070F2"/>
        </w:tc>
        <w:tc>
          <w:tcPr>
            <w:tcW w:w="426" w:type="dxa"/>
          </w:tcPr>
          <w:p w:rsidR="00D070F2" w:rsidRDefault="00D070F2"/>
        </w:tc>
        <w:tc>
          <w:tcPr>
            <w:tcW w:w="1277" w:type="dxa"/>
          </w:tcPr>
          <w:p w:rsidR="00D070F2" w:rsidRDefault="00D070F2"/>
        </w:tc>
        <w:tc>
          <w:tcPr>
            <w:tcW w:w="993" w:type="dxa"/>
          </w:tcPr>
          <w:p w:rsidR="00D070F2" w:rsidRDefault="00D070F2"/>
        </w:tc>
        <w:tc>
          <w:tcPr>
            <w:tcW w:w="2836" w:type="dxa"/>
          </w:tcPr>
          <w:p w:rsidR="00D070F2" w:rsidRDefault="00D070F2"/>
        </w:tc>
      </w:tr>
      <w:tr w:rsidR="00D070F2">
        <w:trPr>
          <w:trHeight w:hRule="exact" w:val="416"/>
        </w:trPr>
        <w:tc>
          <w:tcPr>
            <w:tcW w:w="10221" w:type="dxa"/>
            <w:gridSpan w:val="10"/>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070F2">
        <w:trPr>
          <w:trHeight w:hRule="exact" w:val="1135"/>
        </w:trPr>
        <w:tc>
          <w:tcPr>
            <w:tcW w:w="143" w:type="dxa"/>
          </w:tcPr>
          <w:p w:rsidR="00D070F2" w:rsidRDefault="00D070F2"/>
        </w:tc>
        <w:tc>
          <w:tcPr>
            <w:tcW w:w="285" w:type="dxa"/>
          </w:tcPr>
          <w:p w:rsidR="00D070F2" w:rsidRDefault="00D070F2"/>
        </w:tc>
        <w:tc>
          <w:tcPr>
            <w:tcW w:w="710" w:type="dxa"/>
          </w:tcPr>
          <w:p w:rsidR="00D070F2" w:rsidRDefault="00D070F2"/>
        </w:tc>
        <w:tc>
          <w:tcPr>
            <w:tcW w:w="1419" w:type="dxa"/>
          </w:tcPr>
          <w:p w:rsidR="00D070F2" w:rsidRDefault="00D070F2"/>
        </w:tc>
        <w:tc>
          <w:tcPr>
            <w:tcW w:w="4834" w:type="dxa"/>
            <w:gridSpan w:val="5"/>
            <w:shd w:val="clear" w:color="000000" w:fill="FFFFFF"/>
            <w:tcMar>
              <w:left w:w="34" w:type="dxa"/>
              <w:right w:w="34" w:type="dxa"/>
            </w:tcMar>
          </w:tcPr>
          <w:p w:rsidR="00D070F2" w:rsidRDefault="00D27B69">
            <w:pPr>
              <w:spacing w:after="0" w:line="240" w:lineRule="auto"/>
              <w:jc w:val="center"/>
              <w:rPr>
                <w:sz w:val="32"/>
                <w:szCs w:val="32"/>
              </w:rPr>
            </w:pPr>
            <w:r>
              <w:rPr>
                <w:rFonts w:ascii="Times New Roman" w:hAnsi="Times New Roman" w:cs="Times New Roman"/>
                <w:color w:val="000000"/>
                <w:sz w:val="32"/>
                <w:szCs w:val="32"/>
              </w:rPr>
              <w:t>Безопасность на дороге и в общественном транспорте</w:t>
            </w:r>
          </w:p>
          <w:p w:rsidR="00D070F2" w:rsidRDefault="00D27B69">
            <w:pPr>
              <w:spacing w:after="0" w:line="240" w:lineRule="auto"/>
              <w:jc w:val="center"/>
              <w:rPr>
                <w:sz w:val="32"/>
                <w:szCs w:val="32"/>
              </w:rPr>
            </w:pPr>
            <w:r>
              <w:rPr>
                <w:rFonts w:ascii="Times New Roman" w:hAnsi="Times New Roman" w:cs="Times New Roman"/>
                <w:color w:val="000000"/>
                <w:sz w:val="32"/>
                <w:szCs w:val="32"/>
              </w:rPr>
              <w:t>Б1.В.01.01</w:t>
            </w:r>
          </w:p>
        </w:tc>
        <w:tc>
          <w:tcPr>
            <w:tcW w:w="2836" w:type="dxa"/>
          </w:tcPr>
          <w:p w:rsidR="00D070F2" w:rsidRDefault="00D070F2"/>
        </w:tc>
      </w:tr>
      <w:tr w:rsidR="00D070F2">
        <w:trPr>
          <w:trHeight w:hRule="exact" w:val="277"/>
        </w:trPr>
        <w:tc>
          <w:tcPr>
            <w:tcW w:w="10221" w:type="dxa"/>
            <w:gridSpan w:val="10"/>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070F2">
        <w:trPr>
          <w:trHeight w:hRule="exact" w:val="1125"/>
        </w:trPr>
        <w:tc>
          <w:tcPr>
            <w:tcW w:w="143" w:type="dxa"/>
          </w:tcPr>
          <w:p w:rsidR="00D070F2" w:rsidRDefault="00D070F2"/>
        </w:tc>
        <w:tc>
          <w:tcPr>
            <w:tcW w:w="285" w:type="dxa"/>
          </w:tcPr>
          <w:p w:rsidR="00D070F2" w:rsidRDefault="00D070F2"/>
        </w:tc>
        <w:tc>
          <w:tcPr>
            <w:tcW w:w="9795" w:type="dxa"/>
            <w:gridSpan w:val="8"/>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D070F2" w:rsidRDefault="00D27B6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D070F2" w:rsidRDefault="00D27B6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070F2">
        <w:trPr>
          <w:trHeight w:hRule="exact" w:val="833"/>
        </w:trPr>
        <w:tc>
          <w:tcPr>
            <w:tcW w:w="10221" w:type="dxa"/>
            <w:gridSpan w:val="10"/>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070F2">
        <w:trPr>
          <w:trHeight w:hRule="exact" w:val="277"/>
        </w:trPr>
        <w:tc>
          <w:tcPr>
            <w:tcW w:w="3984" w:type="dxa"/>
            <w:gridSpan w:val="5"/>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070F2" w:rsidRDefault="00D070F2"/>
        </w:tc>
        <w:tc>
          <w:tcPr>
            <w:tcW w:w="426" w:type="dxa"/>
          </w:tcPr>
          <w:p w:rsidR="00D070F2" w:rsidRDefault="00D070F2"/>
        </w:tc>
        <w:tc>
          <w:tcPr>
            <w:tcW w:w="1277" w:type="dxa"/>
          </w:tcPr>
          <w:p w:rsidR="00D070F2" w:rsidRDefault="00D070F2"/>
        </w:tc>
        <w:tc>
          <w:tcPr>
            <w:tcW w:w="993" w:type="dxa"/>
          </w:tcPr>
          <w:p w:rsidR="00D070F2" w:rsidRDefault="00D070F2"/>
        </w:tc>
        <w:tc>
          <w:tcPr>
            <w:tcW w:w="2836" w:type="dxa"/>
          </w:tcPr>
          <w:p w:rsidR="00D070F2" w:rsidRDefault="00D070F2"/>
        </w:tc>
      </w:tr>
      <w:tr w:rsidR="00D070F2">
        <w:trPr>
          <w:trHeight w:hRule="exact" w:val="155"/>
        </w:trPr>
        <w:tc>
          <w:tcPr>
            <w:tcW w:w="143" w:type="dxa"/>
          </w:tcPr>
          <w:p w:rsidR="00D070F2" w:rsidRDefault="00D070F2"/>
        </w:tc>
        <w:tc>
          <w:tcPr>
            <w:tcW w:w="285" w:type="dxa"/>
          </w:tcPr>
          <w:p w:rsidR="00D070F2" w:rsidRDefault="00D070F2"/>
        </w:tc>
        <w:tc>
          <w:tcPr>
            <w:tcW w:w="710" w:type="dxa"/>
          </w:tcPr>
          <w:p w:rsidR="00D070F2" w:rsidRDefault="00D070F2"/>
        </w:tc>
        <w:tc>
          <w:tcPr>
            <w:tcW w:w="1419" w:type="dxa"/>
          </w:tcPr>
          <w:p w:rsidR="00D070F2" w:rsidRDefault="00D070F2"/>
        </w:tc>
        <w:tc>
          <w:tcPr>
            <w:tcW w:w="1419" w:type="dxa"/>
          </w:tcPr>
          <w:p w:rsidR="00D070F2" w:rsidRDefault="00D070F2"/>
        </w:tc>
        <w:tc>
          <w:tcPr>
            <w:tcW w:w="710" w:type="dxa"/>
          </w:tcPr>
          <w:p w:rsidR="00D070F2" w:rsidRDefault="00D070F2"/>
        </w:tc>
        <w:tc>
          <w:tcPr>
            <w:tcW w:w="426" w:type="dxa"/>
          </w:tcPr>
          <w:p w:rsidR="00D070F2" w:rsidRDefault="00D070F2"/>
        </w:tc>
        <w:tc>
          <w:tcPr>
            <w:tcW w:w="1277" w:type="dxa"/>
          </w:tcPr>
          <w:p w:rsidR="00D070F2" w:rsidRDefault="00D070F2"/>
        </w:tc>
        <w:tc>
          <w:tcPr>
            <w:tcW w:w="993" w:type="dxa"/>
          </w:tcPr>
          <w:p w:rsidR="00D070F2" w:rsidRDefault="00D070F2"/>
        </w:tc>
        <w:tc>
          <w:tcPr>
            <w:tcW w:w="2836" w:type="dxa"/>
          </w:tcPr>
          <w:p w:rsidR="00D070F2" w:rsidRDefault="00D070F2"/>
        </w:tc>
      </w:tr>
      <w:tr w:rsidR="00D070F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ОБРАЗОВАНИЕ И НАУКА</w:t>
            </w:r>
          </w:p>
        </w:tc>
      </w:tr>
      <w:tr w:rsidR="00D070F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070F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070F2" w:rsidRDefault="00D070F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070F2"/>
        </w:tc>
      </w:tr>
      <w:tr w:rsidR="00D070F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070F2">
        <w:trPr>
          <w:trHeight w:hRule="exact" w:val="124"/>
        </w:trPr>
        <w:tc>
          <w:tcPr>
            <w:tcW w:w="143" w:type="dxa"/>
          </w:tcPr>
          <w:p w:rsidR="00D070F2" w:rsidRDefault="00D070F2"/>
        </w:tc>
        <w:tc>
          <w:tcPr>
            <w:tcW w:w="285" w:type="dxa"/>
          </w:tcPr>
          <w:p w:rsidR="00D070F2" w:rsidRDefault="00D070F2"/>
        </w:tc>
        <w:tc>
          <w:tcPr>
            <w:tcW w:w="710" w:type="dxa"/>
          </w:tcPr>
          <w:p w:rsidR="00D070F2" w:rsidRDefault="00D070F2"/>
        </w:tc>
        <w:tc>
          <w:tcPr>
            <w:tcW w:w="1419" w:type="dxa"/>
          </w:tcPr>
          <w:p w:rsidR="00D070F2" w:rsidRDefault="00D070F2"/>
        </w:tc>
        <w:tc>
          <w:tcPr>
            <w:tcW w:w="1419" w:type="dxa"/>
          </w:tcPr>
          <w:p w:rsidR="00D070F2" w:rsidRDefault="00D070F2"/>
        </w:tc>
        <w:tc>
          <w:tcPr>
            <w:tcW w:w="710" w:type="dxa"/>
          </w:tcPr>
          <w:p w:rsidR="00D070F2" w:rsidRDefault="00D070F2"/>
        </w:tc>
        <w:tc>
          <w:tcPr>
            <w:tcW w:w="426" w:type="dxa"/>
          </w:tcPr>
          <w:p w:rsidR="00D070F2" w:rsidRDefault="00D070F2"/>
        </w:tc>
        <w:tc>
          <w:tcPr>
            <w:tcW w:w="1277" w:type="dxa"/>
          </w:tcPr>
          <w:p w:rsidR="00D070F2" w:rsidRDefault="00D070F2"/>
        </w:tc>
        <w:tc>
          <w:tcPr>
            <w:tcW w:w="993" w:type="dxa"/>
          </w:tcPr>
          <w:p w:rsidR="00D070F2" w:rsidRDefault="00D070F2"/>
        </w:tc>
        <w:tc>
          <w:tcPr>
            <w:tcW w:w="2836" w:type="dxa"/>
          </w:tcPr>
          <w:p w:rsidR="00D070F2" w:rsidRDefault="00D070F2"/>
        </w:tc>
      </w:tr>
      <w:tr w:rsidR="00D070F2">
        <w:trPr>
          <w:trHeight w:hRule="exact" w:val="277"/>
        </w:trPr>
        <w:tc>
          <w:tcPr>
            <w:tcW w:w="5118" w:type="dxa"/>
            <w:gridSpan w:val="7"/>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D070F2">
        <w:trPr>
          <w:trHeight w:hRule="exact" w:val="26"/>
        </w:trPr>
        <w:tc>
          <w:tcPr>
            <w:tcW w:w="143" w:type="dxa"/>
          </w:tcPr>
          <w:p w:rsidR="00D070F2" w:rsidRDefault="00D070F2"/>
        </w:tc>
        <w:tc>
          <w:tcPr>
            <w:tcW w:w="285" w:type="dxa"/>
          </w:tcPr>
          <w:p w:rsidR="00D070F2" w:rsidRDefault="00D070F2"/>
        </w:tc>
        <w:tc>
          <w:tcPr>
            <w:tcW w:w="710" w:type="dxa"/>
          </w:tcPr>
          <w:p w:rsidR="00D070F2" w:rsidRDefault="00D070F2"/>
        </w:tc>
        <w:tc>
          <w:tcPr>
            <w:tcW w:w="1419" w:type="dxa"/>
          </w:tcPr>
          <w:p w:rsidR="00D070F2" w:rsidRDefault="00D070F2"/>
        </w:tc>
        <w:tc>
          <w:tcPr>
            <w:tcW w:w="1419" w:type="dxa"/>
          </w:tcPr>
          <w:p w:rsidR="00D070F2" w:rsidRDefault="00D070F2"/>
        </w:tc>
        <w:tc>
          <w:tcPr>
            <w:tcW w:w="710" w:type="dxa"/>
          </w:tcPr>
          <w:p w:rsidR="00D070F2" w:rsidRDefault="00D070F2"/>
        </w:tc>
        <w:tc>
          <w:tcPr>
            <w:tcW w:w="426" w:type="dxa"/>
          </w:tcPr>
          <w:p w:rsidR="00D070F2" w:rsidRDefault="00D070F2"/>
        </w:tc>
        <w:tc>
          <w:tcPr>
            <w:tcW w:w="5118" w:type="dxa"/>
            <w:gridSpan w:val="3"/>
            <w:vMerge/>
            <w:shd w:val="clear" w:color="000000" w:fill="FFFFFF"/>
            <w:tcMar>
              <w:left w:w="34" w:type="dxa"/>
              <w:right w:w="34" w:type="dxa"/>
            </w:tcMar>
          </w:tcPr>
          <w:p w:rsidR="00D070F2" w:rsidRDefault="00D070F2"/>
        </w:tc>
      </w:tr>
      <w:tr w:rsidR="00D070F2">
        <w:trPr>
          <w:trHeight w:hRule="exact" w:val="2607"/>
        </w:trPr>
        <w:tc>
          <w:tcPr>
            <w:tcW w:w="143" w:type="dxa"/>
          </w:tcPr>
          <w:p w:rsidR="00D070F2" w:rsidRDefault="00D070F2"/>
        </w:tc>
        <w:tc>
          <w:tcPr>
            <w:tcW w:w="285" w:type="dxa"/>
          </w:tcPr>
          <w:p w:rsidR="00D070F2" w:rsidRDefault="00D070F2"/>
        </w:tc>
        <w:tc>
          <w:tcPr>
            <w:tcW w:w="710" w:type="dxa"/>
          </w:tcPr>
          <w:p w:rsidR="00D070F2" w:rsidRDefault="00D070F2"/>
        </w:tc>
        <w:tc>
          <w:tcPr>
            <w:tcW w:w="1419" w:type="dxa"/>
          </w:tcPr>
          <w:p w:rsidR="00D070F2" w:rsidRDefault="00D070F2"/>
        </w:tc>
        <w:tc>
          <w:tcPr>
            <w:tcW w:w="1419" w:type="dxa"/>
          </w:tcPr>
          <w:p w:rsidR="00D070F2" w:rsidRDefault="00D070F2"/>
        </w:tc>
        <w:tc>
          <w:tcPr>
            <w:tcW w:w="710" w:type="dxa"/>
          </w:tcPr>
          <w:p w:rsidR="00D070F2" w:rsidRDefault="00D070F2"/>
        </w:tc>
        <w:tc>
          <w:tcPr>
            <w:tcW w:w="426" w:type="dxa"/>
          </w:tcPr>
          <w:p w:rsidR="00D070F2" w:rsidRDefault="00D070F2"/>
        </w:tc>
        <w:tc>
          <w:tcPr>
            <w:tcW w:w="1277" w:type="dxa"/>
          </w:tcPr>
          <w:p w:rsidR="00D070F2" w:rsidRDefault="00D070F2"/>
        </w:tc>
        <w:tc>
          <w:tcPr>
            <w:tcW w:w="993" w:type="dxa"/>
          </w:tcPr>
          <w:p w:rsidR="00D070F2" w:rsidRDefault="00D070F2"/>
        </w:tc>
        <w:tc>
          <w:tcPr>
            <w:tcW w:w="2836" w:type="dxa"/>
          </w:tcPr>
          <w:p w:rsidR="00D070F2" w:rsidRDefault="00D070F2"/>
        </w:tc>
      </w:tr>
      <w:tr w:rsidR="00D070F2">
        <w:trPr>
          <w:trHeight w:hRule="exact" w:val="277"/>
        </w:trPr>
        <w:tc>
          <w:tcPr>
            <w:tcW w:w="143" w:type="dxa"/>
          </w:tcPr>
          <w:p w:rsidR="00D070F2" w:rsidRDefault="00D070F2"/>
        </w:tc>
        <w:tc>
          <w:tcPr>
            <w:tcW w:w="10079" w:type="dxa"/>
            <w:gridSpan w:val="9"/>
            <w:vMerge w:val="restart"/>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070F2">
        <w:trPr>
          <w:trHeight w:hRule="exact" w:val="138"/>
        </w:trPr>
        <w:tc>
          <w:tcPr>
            <w:tcW w:w="143" w:type="dxa"/>
          </w:tcPr>
          <w:p w:rsidR="00D070F2" w:rsidRDefault="00D070F2"/>
        </w:tc>
        <w:tc>
          <w:tcPr>
            <w:tcW w:w="10079" w:type="dxa"/>
            <w:gridSpan w:val="9"/>
            <w:vMerge/>
            <w:shd w:val="clear" w:color="000000" w:fill="FFFFFF"/>
            <w:tcMar>
              <w:left w:w="34" w:type="dxa"/>
              <w:right w:w="34" w:type="dxa"/>
            </w:tcMar>
          </w:tcPr>
          <w:p w:rsidR="00D070F2" w:rsidRDefault="00D070F2"/>
        </w:tc>
      </w:tr>
      <w:tr w:rsidR="00D070F2">
        <w:trPr>
          <w:trHeight w:hRule="exact" w:val="1666"/>
        </w:trPr>
        <w:tc>
          <w:tcPr>
            <w:tcW w:w="143" w:type="dxa"/>
          </w:tcPr>
          <w:p w:rsidR="00D070F2" w:rsidRDefault="00D070F2"/>
        </w:tc>
        <w:tc>
          <w:tcPr>
            <w:tcW w:w="10079" w:type="dxa"/>
            <w:gridSpan w:val="9"/>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070F2" w:rsidRDefault="00D070F2">
            <w:pPr>
              <w:spacing w:after="0" w:line="240" w:lineRule="auto"/>
              <w:jc w:val="center"/>
              <w:rPr>
                <w:sz w:val="24"/>
                <w:szCs w:val="24"/>
              </w:rPr>
            </w:pPr>
          </w:p>
          <w:p w:rsidR="00D070F2" w:rsidRDefault="00D27B6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070F2" w:rsidRDefault="00D070F2">
            <w:pPr>
              <w:spacing w:after="0" w:line="240" w:lineRule="auto"/>
              <w:jc w:val="center"/>
              <w:rPr>
                <w:sz w:val="24"/>
                <w:szCs w:val="24"/>
              </w:rPr>
            </w:pPr>
          </w:p>
          <w:p w:rsidR="00D070F2" w:rsidRDefault="00D27B69">
            <w:pPr>
              <w:spacing w:after="0" w:line="240" w:lineRule="auto"/>
              <w:jc w:val="center"/>
              <w:rPr>
                <w:sz w:val="24"/>
                <w:szCs w:val="24"/>
              </w:rPr>
            </w:pPr>
            <w:r>
              <w:rPr>
                <w:rFonts w:ascii="Times New Roman" w:hAnsi="Times New Roman" w:cs="Times New Roman"/>
                <w:color w:val="000000"/>
                <w:sz w:val="24"/>
                <w:szCs w:val="24"/>
              </w:rPr>
              <w:t>Омск, 2022</w:t>
            </w:r>
          </w:p>
        </w:tc>
      </w:tr>
    </w:tbl>
    <w:p w:rsidR="00D070F2" w:rsidRDefault="00D27B6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070F2">
        <w:trPr>
          <w:trHeight w:hRule="exact" w:val="2222"/>
        </w:trPr>
        <w:tc>
          <w:tcPr>
            <w:tcW w:w="10788" w:type="dxa"/>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lastRenderedPageBreak/>
              <w:t>Составитель:</w:t>
            </w:r>
          </w:p>
          <w:p w:rsidR="00D070F2" w:rsidRDefault="00D070F2">
            <w:pPr>
              <w:spacing w:after="0" w:line="240" w:lineRule="auto"/>
              <w:rPr>
                <w:sz w:val="24"/>
                <w:szCs w:val="24"/>
              </w:rPr>
            </w:pPr>
          </w:p>
          <w:p w:rsidR="00D070F2" w:rsidRDefault="00D27B69">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D070F2" w:rsidRDefault="00D070F2">
            <w:pPr>
              <w:spacing w:after="0" w:line="240" w:lineRule="auto"/>
              <w:rPr>
                <w:sz w:val="24"/>
                <w:szCs w:val="24"/>
              </w:rPr>
            </w:pPr>
          </w:p>
          <w:p w:rsidR="00D070F2" w:rsidRDefault="00D27B6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D070F2" w:rsidRDefault="00D27B69">
            <w:pPr>
              <w:spacing w:after="0" w:line="240" w:lineRule="auto"/>
              <w:rPr>
                <w:sz w:val="24"/>
                <w:szCs w:val="24"/>
              </w:rPr>
            </w:pPr>
            <w:r>
              <w:rPr>
                <w:rFonts w:ascii="Times New Roman" w:hAnsi="Times New Roman" w:cs="Times New Roman"/>
                <w:color w:val="000000"/>
                <w:sz w:val="24"/>
                <w:szCs w:val="24"/>
              </w:rPr>
              <w:t>Протокол от 25.03.2022 г.  №8</w:t>
            </w:r>
          </w:p>
        </w:tc>
      </w:tr>
      <w:tr w:rsidR="00D070F2">
        <w:trPr>
          <w:trHeight w:hRule="exact" w:val="277"/>
        </w:trPr>
        <w:tc>
          <w:tcPr>
            <w:tcW w:w="10788" w:type="dxa"/>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D070F2" w:rsidRDefault="00D27B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70F2">
        <w:trPr>
          <w:trHeight w:hRule="exact" w:val="277"/>
        </w:trPr>
        <w:tc>
          <w:tcPr>
            <w:tcW w:w="9654" w:type="dxa"/>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070F2">
        <w:trPr>
          <w:trHeight w:hRule="exact" w:val="555"/>
        </w:trPr>
        <w:tc>
          <w:tcPr>
            <w:tcW w:w="9640" w:type="dxa"/>
          </w:tcPr>
          <w:p w:rsidR="00D070F2" w:rsidRDefault="00D070F2"/>
        </w:tc>
      </w:tr>
      <w:tr w:rsidR="00D070F2">
        <w:trPr>
          <w:trHeight w:hRule="exact" w:val="8751"/>
        </w:trPr>
        <w:tc>
          <w:tcPr>
            <w:tcW w:w="9654" w:type="dxa"/>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070F2" w:rsidRDefault="00D27B6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070F2" w:rsidRDefault="00D27B6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070F2" w:rsidRDefault="00D27B6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070F2" w:rsidRDefault="00D27B6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070F2" w:rsidRDefault="00D27B6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070F2" w:rsidRDefault="00D27B6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070F2" w:rsidRDefault="00D27B6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070F2" w:rsidRDefault="00D27B6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070F2" w:rsidRDefault="00D27B6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070F2" w:rsidRDefault="00D27B6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070F2" w:rsidRDefault="00D27B6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070F2" w:rsidRDefault="00D27B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70F2">
        <w:trPr>
          <w:trHeight w:hRule="exact" w:val="277"/>
        </w:trPr>
        <w:tc>
          <w:tcPr>
            <w:tcW w:w="9654" w:type="dxa"/>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070F2">
        <w:trPr>
          <w:trHeight w:hRule="exact" w:val="15113"/>
        </w:trPr>
        <w:tc>
          <w:tcPr>
            <w:tcW w:w="9654" w:type="dxa"/>
            <w:shd w:val="clear" w:color="000000" w:fill="FFFFFF"/>
            <w:tcMar>
              <w:left w:w="34" w:type="dxa"/>
              <w:right w:w="34" w:type="dxa"/>
            </w:tcMar>
          </w:tcPr>
          <w:p w:rsidR="00D070F2" w:rsidRDefault="00D27B6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070F2" w:rsidRDefault="00D27B6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D070F2" w:rsidRDefault="00D27B6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070F2" w:rsidRDefault="00D27B6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070F2" w:rsidRDefault="00D27B6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70F2" w:rsidRDefault="00D27B6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70F2" w:rsidRDefault="00D27B6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070F2" w:rsidRDefault="00D27B6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70F2" w:rsidRDefault="00D27B6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70F2" w:rsidRDefault="00D27B6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2022/2023 учебный год, утвержденным приказом ректора от 28.03.2022 №28;</w:t>
            </w:r>
          </w:p>
          <w:p w:rsidR="00D070F2" w:rsidRDefault="00D27B6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на дороге и в общественном транспорте» в течение 2022/2023 учебного года:</w:t>
            </w:r>
          </w:p>
          <w:p w:rsidR="00D070F2" w:rsidRDefault="00D27B6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D070F2" w:rsidRDefault="00D27B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70F2">
        <w:trPr>
          <w:trHeight w:hRule="exact" w:val="285"/>
        </w:trPr>
        <w:tc>
          <w:tcPr>
            <w:tcW w:w="9654" w:type="dxa"/>
            <w:shd w:val="clear" w:color="000000" w:fill="FFFFFF"/>
            <w:tcMar>
              <w:left w:w="34" w:type="dxa"/>
              <w:right w:w="34" w:type="dxa"/>
            </w:tcMar>
          </w:tcPr>
          <w:p w:rsidR="00D070F2" w:rsidRDefault="00D27B69">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D070F2">
        <w:trPr>
          <w:trHeight w:hRule="exact" w:val="138"/>
        </w:trPr>
        <w:tc>
          <w:tcPr>
            <w:tcW w:w="9640" w:type="dxa"/>
          </w:tcPr>
          <w:p w:rsidR="00D070F2" w:rsidRDefault="00D070F2"/>
        </w:tc>
      </w:tr>
      <w:tr w:rsidR="00D070F2">
        <w:trPr>
          <w:trHeight w:hRule="exact" w:val="1396"/>
        </w:trPr>
        <w:tc>
          <w:tcPr>
            <w:tcW w:w="9654" w:type="dxa"/>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b/>
                <w:color w:val="000000"/>
                <w:sz w:val="24"/>
                <w:szCs w:val="24"/>
              </w:rPr>
              <w:t>1. Наименование дисциплины: Б1.В.01.01 «Безопасность на дороге и в общественном транспорте».</w:t>
            </w:r>
          </w:p>
          <w:p w:rsidR="00D070F2" w:rsidRDefault="00D27B6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070F2">
        <w:trPr>
          <w:trHeight w:hRule="exact" w:val="138"/>
        </w:trPr>
        <w:tc>
          <w:tcPr>
            <w:tcW w:w="9640" w:type="dxa"/>
          </w:tcPr>
          <w:p w:rsidR="00D070F2" w:rsidRDefault="00D070F2"/>
        </w:tc>
      </w:tr>
      <w:tr w:rsidR="00D070F2">
        <w:trPr>
          <w:trHeight w:hRule="exact" w:val="3530"/>
        </w:trPr>
        <w:tc>
          <w:tcPr>
            <w:tcW w:w="9654" w:type="dxa"/>
            <w:shd w:val="clear" w:color="000000" w:fill="FFFFFF"/>
            <w:tcMar>
              <w:left w:w="34" w:type="dxa"/>
              <w:right w:w="34" w:type="dxa"/>
            </w:tcMar>
          </w:tcPr>
          <w:p w:rsidR="00D070F2" w:rsidRDefault="00D27B6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070F2" w:rsidRDefault="00D27B6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на дороге и в общественном транспорте»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070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b/>
                <w:color w:val="000000"/>
                <w:sz w:val="24"/>
                <w:szCs w:val="24"/>
              </w:rPr>
              <w:t>Код компетенции: ПК-1</w:t>
            </w:r>
          </w:p>
          <w:p w:rsidR="00D070F2" w:rsidRDefault="00D27B69">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D070F2">
        <w:trPr>
          <w:trHeight w:hRule="exact" w:val="585"/>
        </w:trPr>
        <w:tc>
          <w:tcPr>
            <w:tcW w:w="9654" w:type="dxa"/>
            <w:shd w:val="clear" w:color="000000" w:fill="FFFFFF"/>
            <w:tcMar>
              <w:left w:w="34" w:type="dxa"/>
              <w:right w:w="34" w:type="dxa"/>
            </w:tcMar>
          </w:tcPr>
          <w:p w:rsidR="00D070F2" w:rsidRDefault="00D070F2">
            <w:pPr>
              <w:spacing w:after="0" w:line="240" w:lineRule="auto"/>
              <w:rPr>
                <w:sz w:val="24"/>
                <w:szCs w:val="24"/>
              </w:rPr>
            </w:pPr>
          </w:p>
          <w:p w:rsidR="00D070F2" w:rsidRDefault="00D27B6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070F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D070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ПК-1.2 знать требования результатам индивидуальной и совместной учебно-проектной деятельности</w:t>
            </w:r>
          </w:p>
        </w:tc>
      </w:tr>
      <w:tr w:rsidR="00D070F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D070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D070F2">
        <w:trPr>
          <w:trHeight w:hRule="exact" w:val="277"/>
        </w:trPr>
        <w:tc>
          <w:tcPr>
            <w:tcW w:w="9640" w:type="dxa"/>
          </w:tcPr>
          <w:p w:rsidR="00D070F2" w:rsidRDefault="00D070F2"/>
        </w:tc>
      </w:tr>
      <w:tr w:rsidR="00D070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b/>
                <w:color w:val="000000"/>
                <w:sz w:val="24"/>
                <w:szCs w:val="24"/>
              </w:rPr>
              <w:t>Код компетенции: ПК-2</w:t>
            </w:r>
          </w:p>
          <w:p w:rsidR="00D070F2" w:rsidRDefault="00D27B69">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D070F2">
        <w:trPr>
          <w:trHeight w:hRule="exact" w:val="585"/>
        </w:trPr>
        <w:tc>
          <w:tcPr>
            <w:tcW w:w="9654" w:type="dxa"/>
            <w:shd w:val="clear" w:color="000000" w:fill="FFFFFF"/>
            <w:tcMar>
              <w:left w:w="34" w:type="dxa"/>
              <w:right w:w="34" w:type="dxa"/>
            </w:tcMar>
          </w:tcPr>
          <w:p w:rsidR="00D070F2" w:rsidRDefault="00D070F2">
            <w:pPr>
              <w:spacing w:after="0" w:line="240" w:lineRule="auto"/>
              <w:rPr>
                <w:sz w:val="24"/>
                <w:szCs w:val="24"/>
              </w:rPr>
            </w:pPr>
          </w:p>
          <w:p w:rsidR="00D070F2" w:rsidRDefault="00D27B6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070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D070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D070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D070F2">
        <w:trPr>
          <w:trHeight w:hRule="exact" w:val="277"/>
        </w:trPr>
        <w:tc>
          <w:tcPr>
            <w:tcW w:w="9640" w:type="dxa"/>
          </w:tcPr>
          <w:p w:rsidR="00D070F2" w:rsidRDefault="00D070F2"/>
        </w:tc>
      </w:tr>
      <w:tr w:rsidR="00D070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b/>
                <w:color w:val="000000"/>
                <w:sz w:val="24"/>
                <w:szCs w:val="24"/>
              </w:rPr>
              <w:t>Код компетенции: ПК-3</w:t>
            </w:r>
          </w:p>
          <w:p w:rsidR="00D070F2" w:rsidRDefault="00D27B69">
            <w:pPr>
              <w:spacing w:after="0" w:line="240" w:lineRule="auto"/>
              <w:rPr>
                <w:sz w:val="24"/>
                <w:szCs w:val="24"/>
              </w:rPr>
            </w:pPr>
            <w:r>
              <w:rPr>
                <w:rFonts w:ascii="Times New Roman" w:hAnsi="Times New Roman" w:cs="Times New Roman"/>
                <w:b/>
                <w:color w:val="000000"/>
                <w:sz w:val="24"/>
                <w:szCs w:val="24"/>
              </w:rPr>
              <w:t>Способен организовать различные виды внеурочной деятельности для достижения обучающимися личностных и метапредметных результатов</w:t>
            </w:r>
          </w:p>
        </w:tc>
      </w:tr>
      <w:tr w:rsidR="00D070F2">
        <w:trPr>
          <w:trHeight w:hRule="exact" w:val="585"/>
        </w:trPr>
        <w:tc>
          <w:tcPr>
            <w:tcW w:w="9654" w:type="dxa"/>
            <w:shd w:val="clear" w:color="000000" w:fill="FFFFFF"/>
            <w:tcMar>
              <w:left w:w="34" w:type="dxa"/>
              <w:right w:w="34" w:type="dxa"/>
            </w:tcMar>
          </w:tcPr>
          <w:p w:rsidR="00D070F2" w:rsidRDefault="00D070F2">
            <w:pPr>
              <w:spacing w:after="0" w:line="240" w:lineRule="auto"/>
              <w:rPr>
                <w:sz w:val="24"/>
                <w:szCs w:val="24"/>
              </w:rPr>
            </w:pPr>
          </w:p>
          <w:p w:rsidR="00D070F2" w:rsidRDefault="00D27B6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070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ПК-3.1 знать содержание и организационные модели внеурочной деятельности обучающихся, способов диагностики ее результативности</w:t>
            </w:r>
          </w:p>
        </w:tc>
      </w:tr>
      <w:tr w:rsidR="00D070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ПК-3.2 знать основные правила разработки программы внеурочной деятельности для достижения планируемых результатов</w:t>
            </w:r>
          </w:p>
        </w:tc>
      </w:tr>
    </w:tbl>
    <w:p w:rsidR="00D070F2" w:rsidRDefault="00D27B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70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lastRenderedPageBreak/>
              <w:t>ПК-3.3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D070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ПК-3.4 уметь отбирать диагностический инструментарий для оценки динамики процесса воспитания и социализации обучающихся</w:t>
            </w:r>
          </w:p>
        </w:tc>
      </w:tr>
      <w:tr w:rsidR="00D070F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ПК-3.5 уметь организовывать различные виды внеурочной деятельности</w:t>
            </w:r>
          </w:p>
        </w:tc>
      </w:tr>
      <w:tr w:rsidR="00D070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ПК-3.6 уметь осуществлять реализацию образовательных программ внеурочной деятельности для достижения планируемых результатов</w:t>
            </w:r>
          </w:p>
        </w:tc>
      </w:tr>
      <w:tr w:rsidR="00D070F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ПК-3.7 владеть современными формами и методами  воспитательной работы</w:t>
            </w:r>
          </w:p>
        </w:tc>
      </w:tr>
      <w:tr w:rsidR="00D070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ПК-3.8 владеть способами оценки достижения планируемых результатов во внеурочной деятельности</w:t>
            </w:r>
          </w:p>
        </w:tc>
      </w:tr>
      <w:tr w:rsidR="00D070F2">
        <w:trPr>
          <w:trHeight w:hRule="exact" w:val="277"/>
        </w:trPr>
        <w:tc>
          <w:tcPr>
            <w:tcW w:w="9640" w:type="dxa"/>
          </w:tcPr>
          <w:p w:rsidR="00D070F2" w:rsidRDefault="00D070F2"/>
        </w:tc>
      </w:tr>
      <w:tr w:rsidR="00D070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b/>
                <w:color w:val="000000"/>
                <w:sz w:val="24"/>
                <w:szCs w:val="24"/>
              </w:rPr>
              <w:t>Код компетенции: ПК-4</w:t>
            </w:r>
          </w:p>
          <w:p w:rsidR="00D070F2" w:rsidRDefault="00D27B69">
            <w:pPr>
              <w:spacing w:after="0" w:line="240" w:lineRule="auto"/>
              <w:rPr>
                <w:sz w:val="24"/>
                <w:szCs w:val="24"/>
              </w:rPr>
            </w:pPr>
            <w:r>
              <w:rPr>
                <w:rFonts w:ascii="Times New Roman" w:hAnsi="Times New Roman" w:cs="Times New Roman"/>
                <w:b/>
                <w:color w:val="000000"/>
                <w:sz w:val="24"/>
                <w:szCs w:val="24"/>
              </w:rPr>
              <w:t>Способен осуществлять преподавание по дополнительным образовательным программам</w:t>
            </w:r>
          </w:p>
        </w:tc>
      </w:tr>
      <w:tr w:rsidR="00D070F2">
        <w:trPr>
          <w:trHeight w:hRule="exact" w:val="585"/>
        </w:trPr>
        <w:tc>
          <w:tcPr>
            <w:tcW w:w="9654" w:type="dxa"/>
            <w:shd w:val="clear" w:color="000000" w:fill="FFFFFF"/>
            <w:tcMar>
              <w:left w:w="34" w:type="dxa"/>
              <w:right w:w="34" w:type="dxa"/>
            </w:tcMar>
          </w:tcPr>
          <w:p w:rsidR="00D070F2" w:rsidRDefault="00D070F2">
            <w:pPr>
              <w:spacing w:after="0" w:line="240" w:lineRule="auto"/>
              <w:rPr>
                <w:sz w:val="24"/>
                <w:szCs w:val="24"/>
              </w:rPr>
            </w:pPr>
          </w:p>
          <w:p w:rsidR="00D070F2" w:rsidRDefault="00D27B6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070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ПК-4.1 знать техники и приемы вовлечения в деятельность, мотивации учащихся различного возраста к  освоению избранного вида деятельности (избранной программы)</w:t>
            </w:r>
          </w:p>
        </w:tc>
      </w:tr>
      <w:tr w:rsidR="00D070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ПК-4.2 знать характеристики различных методов, форм, приемов и средств организации деятельности  учащихся при освоении дополнительных общеобразовательных программ</w:t>
            </w:r>
          </w:p>
        </w:tc>
      </w:tr>
      <w:tr w:rsidR="00D070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ПК-4.3 знать требования  к содержанию, структуре  и условиям реализации дополнительных  образовательных программ, требования  к результатам освоения учащимися дополнительных  образовательных программ</w:t>
            </w:r>
          </w:p>
        </w:tc>
      </w:tr>
      <w:tr w:rsidR="00D070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ПК-4.4 знать разработку программно-методического обеспечения реализации дополнительной общеобразовательной программы</w:t>
            </w:r>
          </w:p>
        </w:tc>
      </w:tr>
      <w:tr w:rsidR="00D070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ПК-4.5 уметь осуществлять деятельность, соответствующую программе дополнительного образования</w:t>
            </w:r>
          </w:p>
        </w:tc>
      </w:tr>
      <w:tr w:rsidR="00D070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ПК-4.7 владеть педагогически обоснованными формами, методами, средствами и приемами организации деятельности учащихся с учетом особенностей избранной деятельности и особенностей учащихся</w:t>
            </w:r>
          </w:p>
        </w:tc>
      </w:tr>
      <w:tr w:rsidR="00D070F2">
        <w:trPr>
          <w:trHeight w:hRule="exact" w:val="277"/>
        </w:trPr>
        <w:tc>
          <w:tcPr>
            <w:tcW w:w="9640" w:type="dxa"/>
          </w:tcPr>
          <w:p w:rsidR="00D070F2" w:rsidRDefault="00D070F2"/>
        </w:tc>
      </w:tr>
      <w:tr w:rsidR="00D070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b/>
                <w:color w:val="000000"/>
                <w:sz w:val="24"/>
                <w:szCs w:val="24"/>
              </w:rPr>
              <w:t>Код компетенции: УК-1</w:t>
            </w:r>
          </w:p>
          <w:p w:rsidR="00D070F2" w:rsidRDefault="00D27B69">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070F2">
        <w:trPr>
          <w:trHeight w:hRule="exact" w:val="585"/>
        </w:trPr>
        <w:tc>
          <w:tcPr>
            <w:tcW w:w="9654" w:type="dxa"/>
            <w:shd w:val="clear" w:color="000000" w:fill="FFFFFF"/>
            <w:tcMar>
              <w:left w:w="34" w:type="dxa"/>
              <w:right w:w="34" w:type="dxa"/>
            </w:tcMar>
          </w:tcPr>
          <w:p w:rsidR="00D070F2" w:rsidRDefault="00D070F2">
            <w:pPr>
              <w:spacing w:after="0" w:line="240" w:lineRule="auto"/>
              <w:rPr>
                <w:sz w:val="24"/>
                <w:szCs w:val="24"/>
              </w:rPr>
            </w:pPr>
          </w:p>
          <w:p w:rsidR="00D070F2" w:rsidRDefault="00D27B6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070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УК-1.1 знать  алгоритм поиска источников информации, адекватных поставленным задачам</w:t>
            </w:r>
          </w:p>
        </w:tc>
      </w:tr>
      <w:tr w:rsidR="00D070F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УК-1.3 уметь выбирать источники информации, адекватные поставленным задачам</w:t>
            </w:r>
          </w:p>
        </w:tc>
      </w:tr>
      <w:tr w:rsidR="00D070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УК-1.6 владеть способами  анализа решения  задачи в рамках достижения поставленной цели</w:t>
            </w:r>
          </w:p>
        </w:tc>
      </w:tr>
      <w:tr w:rsidR="00D070F2">
        <w:trPr>
          <w:trHeight w:hRule="exact" w:val="416"/>
        </w:trPr>
        <w:tc>
          <w:tcPr>
            <w:tcW w:w="9640" w:type="dxa"/>
          </w:tcPr>
          <w:p w:rsidR="00D070F2" w:rsidRDefault="00D070F2"/>
        </w:tc>
      </w:tr>
      <w:tr w:rsidR="00D070F2">
        <w:trPr>
          <w:trHeight w:hRule="exact" w:val="304"/>
        </w:trPr>
        <w:tc>
          <w:tcPr>
            <w:tcW w:w="9654" w:type="dxa"/>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070F2">
        <w:trPr>
          <w:trHeight w:hRule="exact" w:val="1637"/>
        </w:trPr>
        <w:tc>
          <w:tcPr>
            <w:tcW w:w="9654" w:type="dxa"/>
            <w:shd w:val="clear" w:color="000000" w:fill="FFFFFF"/>
            <w:tcMar>
              <w:left w:w="34" w:type="dxa"/>
              <w:right w:w="34" w:type="dxa"/>
            </w:tcMar>
          </w:tcPr>
          <w:p w:rsidR="00D070F2" w:rsidRDefault="00D070F2">
            <w:pPr>
              <w:spacing w:after="0" w:line="240" w:lineRule="auto"/>
              <w:jc w:val="both"/>
              <w:rPr>
                <w:sz w:val="24"/>
                <w:szCs w:val="24"/>
              </w:rPr>
            </w:pPr>
          </w:p>
          <w:p w:rsidR="00D070F2" w:rsidRDefault="00D27B69">
            <w:pPr>
              <w:spacing w:after="0" w:line="240" w:lineRule="auto"/>
              <w:jc w:val="both"/>
              <w:rPr>
                <w:sz w:val="24"/>
                <w:szCs w:val="24"/>
              </w:rPr>
            </w:pPr>
            <w:r>
              <w:rPr>
                <w:rFonts w:ascii="Times New Roman" w:hAnsi="Times New Roman" w:cs="Times New Roman"/>
                <w:color w:val="000000"/>
                <w:sz w:val="24"/>
                <w:szCs w:val="24"/>
              </w:rPr>
              <w:t>Дисциплина Б1.В.01.01 «Безопасность на дороге и в общественном транспорте» относится к обязательной части, является дисциплиной Блока Б1. «Дисциплины (модули)». Модуль "Предметно-теоретический"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D070F2" w:rsidRDefault="00D27B6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070F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70F2" w:rsidRDefault="00D27B6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70F2" w:rsidRDefault="00D27B69">
            <w:pPr>
              <w:spacing w:after="0" w:line="240" w:lineRule="auto"/>
              <w:jc w:val="center"/>
              <w:rPr>
                <w:sz w:val="24"/>
                <w:szCs w:val="24"/>
              </w:rPr>
            </w:pPr>
            <w:r>
              <w:rPr>
                <w:rFonts w:ascii="Times New Roman" w:hAnsi="Times New Roman" w:cs="Times New Roman"/>
                <w:color w:val="000000"/>
                <w:sz w:val="24"/>
                <w:szCs w:val="24"/>
              </w:rPr>
              <w:t>Коды</w:t>
            </w:r>
          </w:p>
          <w:p w:rsidR="00D070F2" w:rsidRDefault="00D27B69">
            <w:pPr>
              <w:spacing w:after="0" w:line="240" w:lineRule="auto"/>
              <w:jc w:val="center"/>
              <w:rPr>
                <w:sz w:val="24"/>
                <w:szCs w:val="24"/>
              </w:rPr>
            </w:pPr>
            <w:r>
              <w:rPr>
                <w:rFonts w:ascii="Times New Roman" w:hAnsi="Times New Roman" w:cs="Times New Roman"/>
                <w:color w:val="000000"/>
                <w:sz w:val="24"/>
                <w:szCs w:val="24"/>
              </w:rPr>
              <w:t>форми-</w:t>
            </w:r>
          </w:p>
          <w:p w:rsidR="00D070F2" w:rsidRDefault="00D27B69">
            <w:pPr>
              <w:spacing w:after="0" w:line="240" w:lineRule="auto"/>
              <w:jc w:val="center"/>
              <w:rPr>
                <w:sz w:val="24"/>
                <w:szCs w:val="24"/>
              </w:rPr>
            </w:pPr>
            <w:r>
              <w:rPr>
                <w:rFonts w:ascii="Times New Roman" w:hAnsi="Times New Roman" w:cs="Times New Roman"/>
                <w:color w:val="000000"/>
                <w:sz w:val="24"/>
                <w:szCs w:val="24"/>
              </w:rPr>
              <w:t>руемых</w:t>
            </w:r>
          </w:p>
          <w:p w:rsidR="00D070F2" w:rsidRDefault="00D27B69">
            <w:pPr>
              <w:spacing w:after="0" w:line="240" w:lineRule="auto"/>
              <w:jc w:val="center"/>
              <w:rPr>
                <w:sz w:val="24"/>
                <w:szCs w:val="24"/>
              </w:rPr>
            </w:pPr>
            <w:r>
              <w:rPr>
                <w:rFonts w:ascii="Times New Roman" w:hAnsi="Times New Roman" w:cs="Times New Roman"/>
                <w:color w:val="000000"/>
                <w:sz w:val="24"/>
                <w:szCs w:val="24"/>
              </w:rPr>
              <w:t>компе-</w:t>
            </w:r>
          </w:p>
          <w:p w:rsidR="00D070F2" w:rsidRDefault="00D27B69">
            <w:pPr>
              <w:spacing w:after="0" w:line="240" w:lineRule="auto"/>
              <w:jc w:val="center"/>
              <w:rPr>
                <w:sz w:val="24"/>
                <w:szCs w:val="24"/>
              </w:rPr>
            </w:pPr>
            <w:r>
              <w:rPr>
                <w:rFonts w:ascii="Times New Roman" w:hAnsi="Times New Roman" w:cs="Times New Roman"/>
                <w:color w:val="000000"/>
                <w:sz w:val="24"/>
                <w:szCs w:val="24"/>
              </w:rPr>
              <w:t>тенций</w:t>
            </w:r>
          </w:p>
        </w:tc>
      </w:tr>
      <w:tr w:rsidR="00D070F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70F2" w:rsidRDefault="00D27B6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70F2" w:rsidRDefault="00D070F2"/>
        </w:tc>
      </w:tr>
      <w:tr w:rsidR="00D070F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70F2" w:rsidRDefault="00D27B6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70F2" w:rsidRDefault="00D27B6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70F2" w:rsidRDefault="00D070F2"/>
        </w:tc>
      </w:tr>
      <w:tr w:rsidR="00D070F2">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70F2" w:rsidRDefault="00D27B69">
            <w:pPr>
              <w:spacing w:after="0" w:line="240" w:lineRule="auto"/>
              <w:jc w:val="center"/>
            </w:pPr>
            <w:r>
              <w:rPr>
                <w:rFonts w:ascii="Times New Roman" w:hAnsi="Times New Roman" w:cs="Times New Roman"/>
                <w:color w:val="000000"/>
              </w:rPr>
              <w:t>Безопасность на водоемах</w:t>
            </w:r>
          </w:p>
          <w:p w:rsidR="00D070F2" w:rsidRDefault="00D27B69">
            <w:pPr>
              <w:spacing w:after="0" w:line="240" w:lineRule="auto"/>
              <w:jc w:val="center"/>
            </w:pPr>
            <w:r>
              <w:rPr>
                <w:rFonts w:ascii="Times New Roman" w:hAnsi="Times New Roman" w:cs="Times New Roman"/>
                <w:color w:val="000000"/>
              </w:rPr>
              <w:t>Естественнонаучная картина мира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70F2" w:rsidRDefault="00D27B69">
            <w:pPr>
              <w:spacing w:after="0" w:line="240" w:lineRule="auto"/>
              <w:jc w:val="center"/>
            </w:pPr>
            <w:r>
              <w:rPr>
                <w:rFonts w:ascii="Times New Roman" w:hAnsi="Times New Roman" w:cs="Times New Roman"/>
                <w:color w:val="000000"/>
              </w:rPr>
              <w:t>Психология поведения людей в чрезвычайных ситуациях</w:t>
            </w:r>
          </w:p>
          <w:p w:rsidR="00D070F2" w:rsidRDefault="00D27B69">
            <w:pPr>
              <w:spacing w:after="0" w:line="240" w:lineRule="auto"/>
              <w:jc w:val="center"/>
            </w:pPr>
            <w:r>
              <w:rPr>
                <w:rFonts w:ascii="Times New Roman" w:hAnsi="Times New Roman" w:cs="Times New Roman"/>
                <w:color w:val="000000"/>
              </w:rPr>
              <w:t>Школьный практикум по дисциплине "Основы безопасности жизнедеятельности"</w:t>
            </w:r>
          </w:p>
          <w:p w:rsidR="00D070F2" w:rsidRDefault="00D27B69">
            <w:pPr>
              <w:spacing w:after="0" w:line="240" w:lineRule="auto"/>
              <w:jc w:val="center"/>
            </w:pPr>
            <w:r>
              <w:rPr>
                <w:rFonts w:ascii="Times New Roman" w:hAnsi="Times New Roman" w:cs="Times New Roman"/>
                <w:color w:val="000000"/>
              </w:rPr>
              <w:t>Дисциплины предметной</w:t>
            </w:r>
          </w:p>
          <w:p w:rsidR="00D070F2" w:rsidRDefault="00D27B69">
            <w:pPr>
              <w:spacing w:after="0" w:line="240" w:lineRule="auto"/>
              <w:jc w:val="center"/>
            </w:pPr>
            <w:r>
              <w:rPr>
                <w:rFonts w:ascii="Times New Roman" w:hAnsi="Times New Roman" w:cs="Times New Roman"/>
                <w:color w:val="000000"/>
              </w:rPr>
              <w:t>подготовки, ориентированные на</w:t>
            </w:r>
          </w:p>
          <w:p w:rsidR="00D070F2" w:rsidRDefault="00D27B69">
            <w:pPr>
              <w:spacing w:after="0" w:line="240" w:lineRule="auto"/>
              <w:jc w:val="center"/>
            </w:pPr>
            <w:r>
              <w:rPr>
                <w:rFonts w:ascii="Times New Roman" w:hAnsi="Times New Roman" w:cs="Times New Roman"/>
                <w:color w:val="000000"/>
              </w:rPr>
              <w:t>достижение результатов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70F2" w:rsidRDefault="00D27B69">
            <w:pPr>
              <w:spacing w:after="0" w:line="240" w:lineRule="auto"/>
              <w:jc w:val="center"/>
              <w:rPr>
                <w:sz w:val="24"/>
                <w:szCs w:val="24"/>
              </w:rPr>
            </w:pPr>
            <w:r>
              <w:rPr>
                <w:rFonts w:ascii="Times New Roman" w:hAnsi="Times New Roman" w:cs="Times New Roman"/>
                <w:color w:val="000000"/>
                <w:sz w:val="24"/>
                <w:szCs w:val="24"/>
              </w:rPr>
              <w:t>УК-1, ПК-2, ПК-1, ПК-3, ПК-4</w:t>
            </w:r>
          </w:p>
        </w:tc>
      </w:tr>
      <w:tr w:rsidR="00D070F2">
        <w:trPr>
          <w:trHeight w:hRule="exact" w:val="138"/>
        </w:trPr>
        <w:tc>
          <w:tcPr>
            <w:tcW w:w="3970" w:type="dxa"/>
          </w:tcPr>
          <w:p w:rsidR="00D070F2" w:rsidRDefault="00D070F2"/>
        </w:tc>
        <w:tc>
          <w:tcPr>
            <w:tcW w:w="1702" w:type="dxa"/>
          </w:tcPr>
          <w:p w:rsidR="00D070F2" w:rsidRDefault="00D070F2"/>
        </w:tc>
        <w:tc>
          <w:tcPr>
            <w:tcW w:w="1702" w:type="dxa"/>
          </w:tcPr>
          <w:p w:rsidR="00D070F2" w:rsidRDefault="00D070F2"/>
        </w:tc>
        <w:tc>
          <w:tcPr>
            <w:tcW w:w="426" w:type="dxa"/>
          </w:tcPr>
          <w:p w:rsidR="00D070F2" w:rsidRDefault="00D070F2"/>
        </w:tc>
        <w:tc>
          <w:tcPr>
            <w:tcW w:w="710" w:type="dxa"/>
          </w:tcPr>
          <w:p w:rsidR="00D070F2" w:rsidRDefault="00D070F2"/>
        </w:tc>
        <w:tc>
          <w:tcPr>
            <w:tcW w:w="143" w:type="dxa"/>
          </w:tcPr>
          <w:p w:rsidR="00D070F2" w:rsidRDefault="00D070F2"/>
        </w:tc>
        <w:tc>
          <w:tcPr>
            <w:tcW w:w="993" w:type="dxa"/>
          </w:tcPr>
          <w:p w:rsidR="00D070F2" w:rsidRDefault="00D070F2"/>
        </w:tc>
      </w:tr>
      <w:tr w:rsidR="00D070F2">
        <w:trPr>
          <w:trHeight w:hRule="exact" w:val="1125"/>
        </w:trPr>
        <w:tc>
          <w:tcPr>
            <w:tcW w:w="9654" w:type="dxa"/>
            <w:gridSpan w:val="7"/>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070F2">
        <w:trPr>
          <w:trHeight w:hRule="exact" w:val="585"/>
        </w:trPr>
        <w:tc>
          <w:tcPr>
            <w:tcW w:w="9654" w:type="dxa"/>
            <w:gridSpan w:val="7"/>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070F2" w:rsidRDefault="00D27B69">
            <w:pPr>
              <w:spacing w:after="0" w:line="240" w:lineRule="auto"/>
              <w:jc w:val="center"/>
              <w:rPr>
                <w:sz w:val="24"/>
                <w:szCs w:val="24"/>
              </w:rPr>
            </w:pPr>
            <w:r>
              <w:rPr>
                <w:rFonts w:ascii="Times New Roman" w:hAnsi="Times New Roman" w:cs="Times New Roman"/>
                <w:color w:val="000000"/>
                <w:sz w:val="24"/>
                <w:szCs w:val="24"/>
              </w:rPr>
              <w:t>Из них:</w:t>
            </w:r>
          </w:p>
        </w:tc>
      </w:tr>
      <w:tr w:rsidR="00D070F2">
        <w:trPr>
          <w:trHeight w:hRule="exact" w:val="138"/>
        </w:trPr>
        <w:tc>
          <w:tcPr>
            <w:tcW w:w="3970" w:type="dxa"/>
          </w:tcPr>
          <w:p w:rsidR="00D070F2" w:rsidRDefault="00D070F2"/>
        </w:tc>
        <w:tc>
          <w:tcPr>
            <w:tcW w:w="1702" w:type="dxa"/>
          </w:tcPr>
          <w:p w:rsidR="00D070F2" w:rsidRDefault="00D070F2"/>
        </w:tc>
        <w:tc>
          <w:tcPr>
            <w:tcW w:w="1702" w:type="dxa"/>
          </w:tcPr>
          <w:p w:rsidR="00D070F2" w:rsidRDefault="00D070F2"/>
        </w:tc>
        <w:tc>
          <w:tcPr>
            <w:tcW w:w="426" w:type="dxa"/>
          </w:tcPr>
          <w:p w:rsidR="00D070F2" w:rsidRDefault="00D070F2"/>
        </w:tc>
        <w:tc>
          <w:tcPr>
            <w:tcW w:w="710" w:type="dxa"/>
          </w:tcPr>
          <w:p w:rsidR="00D070F2" w:rsidRDefault="00D070F2"/>
        </w:tc>
        <w:tc>
          <w:tcPr>
            <w:tcW w:w="143" w:type="dxa"/>
          </w:tcPr>
          <w:p w:rsidR="00D070F2" w:rsidRDefault="00D070F2"/>
        </w:tc>
        <w:tc>
          <w:tcPr>
            <w:tcW w:w="993" w:type="dxa"/>
          </w:tcPr>
          <w:p w:rsidR="00D070F2" w:rsidRDefault="00D070F2"/>
        </w:tc>
      </w:tr>
      <w:tr w:rsidR="00D070F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36</w:t>
            </w:r>
          </w:p>
        </w:tc>
      </w:tr>
      <w:tr w:rsidR="00D070F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18</w:t>
            </w:r>
          </w:p>
        </w:tc>
      </w:tr>
      <w:tr w:rsidR="00D070F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0</w:t>
            </w:r>
          </w:p>
        </w:tc>
      </w:tr>
      <w:tr w:rsidR="00D070F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8</w:t>
            </w:r>
          </w:p>
        </w:tc>
      </w:tr>
      <w:tr w:rsidR="00D070F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10</w:t>
            </w:r>
          </w:p>
        </w:tc>
      </w:tr>
      <w:tr w:rsidR="00D070F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34</w:t>
            </w:r>
          </w:p>
        </w:tc>
      </w:tr>
      <w:tr w:rsidR="00D070F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36</w:t>
            </w:r>
          </w:p>
        </w:tc>
      </w:tr>
      <w:tr w:rsidR="00D070F2">
        <w:trPr>
          <w:trHeight w:hRule="exact" w:val="416"/>
        </w:trPr>
        <w:tc>
          <w:tcPr>
            <w:tcW w:w="3970" w:type="dxa"/>
          </w:tcPr>
          <w:p w:rsidR="00D070F2" w:rsidRDefault="00D070F2"/>
        </w:tc>
        <w:tc>
          <w:tcPr>
            <w:tcW w:w="1702" w:type="dxa"/>
          </w:tcPr>
          <w:p w:rsidR="00D070F2" w:rsidRDefault="00D070F2"/>
        </w:tc>
        <w:tc>
          <w:tcPr>
            <w:tcW w:w="1702" w:type="dxa"/>
          </w:tcPr>
          <w:p w:rsidR="00D070F2" w:rsidRDefault="00D070F2"/>
        </w:tc>
        <w:tc>
          <w:tcPr>
            <w:tcW w:w="426" w:type="dxa"/>
          </w:tcPr>
          <w:p w:rsidR="00D070F2" w:rsidRDefault="00D070F2"/>
        </w:tc>
        <w:tc>
          <w:tcPr>
            <w:tcW w:w="710" w:type="dxa"/>
          </w:tcPr>
          <w:p w:rsidR="00D070F2" w:rsidRDefault="00D070F2"/>
        </w:tc>
        <w:tc>
          <w:tcPr>
            <w:tcW w:w="143" w:type="dxa"/>
          </w:tcPr>
          <w:p w:rsidR="00D070F2" w:rsidRDefault="00D070F2"/>
        </w:tc>
        <w:tc>
          <w:tcPr>
            <w:tcW w:w="993" w:type="dxa"/>
          </w:tcPr>
          <w:p w:rsidR="00D070F2" w:rsidRDefault="00D070F2"/>
        </w:tc>
      </w:tr>
      <w:tr w:rsidR="00D070F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экзамены 3</w:t>
            </w:r>
          </w:p>
        </w:tc>
      </w:tr>
      <w:tr w:rsidR="00D070F2">
        <w:trPr>
          <w:trHeight w:hRule="exact" w:val="277"/>
        </w:trPr>
        <w:tc>
          <w:tcPr>
            <w:tcW w:w="3970" w:type="dxa"/>
          </w:tcPr>
          <w:p w:rsidR="00D070F2" w:rsidRDefault="00D070F2"/>
        </w:tc>
        <w:tc>
          <w:tcPr>
            <w:tcW w:w="1702" w:type="dxa"/>
          </w:tcPr>
          <w:p w:rsidR="00D070F2" w:rsidRDefault="00D070F2"/>
        </w:tc>
        <w:tc>
          <w:tcPr>
            <w:tcW w:w="1702" w:type="dxa"/>
          </w:tcPr>
          <w:p w:rsidR="00D070F2" w:rsidRDefault="00D070F2"/>
        </w:tc>
        <w:tc>
          <w:tcPr>
            <w:tcW w:w="426" w:type="dxa"/>
          </w:tcPr>
          <w:p w:rsidR="00D070F2" w:rsidRDefault="00D070F2"/>
        </w:tc>
        <w:tc>
          <w:tcPr>
            <w:tcW w:w="710" w:type="dxa"/>
          </w:tcPr>
          <w:p w:rsidR="00D070F2" w:rsidRDefault="00D070F2"/>
        </w:tc>
        <w:tc>
          <w:tcPr>
            <w:tcW w:w="143" w:type="dxa"/>
          </w:tcPr>
          <w:p w:rsidR="00D070F2" w:rsidRDefault="00D070F2"/>
        </w:tc>
        <w:tc>
          <w:tcPr>
            <w:tcW w:w="993" w:type="dxa"/>
          </w:tcPr>
          <w:p w:rsidR="00D070F2" w:rsidRDefault="00D070F2"/>
        </w:tc>
      </w:tr>
      <w:tr w:rsidR="00D070F2">
        <w:trPr>
          <w:trHeight w:hRule="exact" w:val="1666"/>
        </w:trPr>
        <w:tc>
          <w:tcPr>
            <w:tcW w:w="9654" w:type="dxa"/>
            <w:gridSpan w:val="7"/>
            <w:shd w:val="clear" w:color="000000" w:fill="FFFFFF"/>
            <w:tcMar>
              <w:left w:w="34" w:type="dxa"/>
              <w:right w:w="34" w:type="dxa"/>
            </w:tcMar>
          </w:tcPr>
          <w:p w:rsidR="00D070F2" w:rsidRDefault="00D070F2">
            <w:pPr>
              <w:spacing w:after="0" w:line="240" w:lineRule="auto"/>
              <w:jc w:val="center"/>
              <w:rPr>
                <w:sz w:val="24"/>
                <w:szCs w:val="24"/>
              </w:rPr>
            </w:pPr>
          </w:p>
          <w:p w:rsidR="00D070F2" w:rsidRDefault="00D27B6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070F2" w:rsidRDefault="00D070F2">
            <w:pPr>
              <w:spacing w:after="0" w:line="240" w:lineRule="auto"/>
              <w:jc w:val="center"/>
              <w:rPr>
                <w:sz w:val="24"/>
                <w:szCs w:val="24"/>
              </w:rPr>
            </w:pPr>
          </w:p>
          <w:p w:rsidR="00D070F2" w:rsidRDefault="00D27B6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070F2">
        <w:trPr>
          <w:trHeight w:hRule="exact" w:val="416"/>
        </w:trPr>
        <w:tc>
          <w:tcPr>
            <w:tcW w:w="3970" w:type="dxa"/>
          </w:tcPr>
          <w:p w:rsidR="00D070F2" w:rsidRDefault="00D070F2"/>
        </w:tc>
        <w:tc>
          <w:tcPr>
            <w:tcW w:w="1702" w:type="dxa"/>
          </w:tcPr>
          <w:p w:rsidR="00D070F2" w:rsidRDefault="00D070F2"/>
        </w:tc>
        <w:tc>
          <w:tcPr>
            <w:tcW w:w="1702" w:type="dxa"/>
          </w:tcPr>
          <w:p w:rsidR="00D070F2" w:rsidRDefault="00D070F2"/>
        </w:tc>
        <w:tc>
          <w:tcPr>
            <w:tcW w:w="426" w:type="dxa"/>
          </w:tcPr>
          <w:p w:rsidR="00D070F2" w:rsidRDefault="00D070F2"/>
        </w:tc>
        <w:tc>
          <w:tcPr>
            <w:tcW w:w="710" w:type="dxa"/>
          </w:tcPr>
          <w:p w:rsidR="00D070F2" w:rsidRDefault="00D070F2"/>
        </w:tc>
        <w:tc>
          <w:tcPr>
            <w:tcW w:w="143" w:type="dxa"/>
          </w:tcPr>
          <w:p w:rsidR="00D070F2" w:rsidRDefault="00D070F2"/>
        </w:tc>
        <w:tc>
          <w:tcPr>
            <w:tcW w:w="993" w:type="dxa"/>
          </w:tcPr>
          <w:p w:rsidR="00D070F2" w:rsidRDefault="00D070F2"/>
        </w:tc>
      </w:tr>
      <w:tr w:rsidR="00D070F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70F2" w:rsidRDefault="00D27B6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70F2" w:rsidRDefault="00D27B6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70F2" w:rsidRDefault="00D27B6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70F2" w:rsidRDefault="00D27B69">
            <w:pPr>
              <w:spacing w:after="0" w:line="240" w:lineRule="auto"/>
              <w:jc w:val="center"/>
              <w:rPr>
                <w:sz w:val="24"/>
                <w:szCs w:val="24"/>
              </w:rPr>
            </w:pPr>
            <w:r>
              <w:rPr>
                <w:rFonts w:ascii="Times New Roman" w:hAnsi="Times New Roman" w:cs="Times New Roman"/>
                <w:color w:val="000000"/>
                <w:sz w:val="24"/>
                <w:szCs w:val="24"/>
              </w:rPr>
              <w:t>Часов</w:t>
            </w:r>
          </w:p>
        </w:tc>
      </w:tr>
      <w:tr w:rsidR="00D070F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70F2" w:rsidRDefault="00D27B69">
            <w:pPr>
              <w:spacing w:after="0" w:line="240" w:lineRule="auto"/>
              <w:rPr>
                <w:sz w:val="24"/>
                <w:szCs w:val="24"/>
              </w:rPr>
            </w:pPr>
            <w:r>
              <w:rPr>
                <w:rFonts w:ascii="Times New Roman" w:hAnsi="Times New Roman" w:cs="Times New Roman"/>
                <w:b/>
                <w:color w:val="000000"/>
                <w:sz w:val="24"/>
                <w:szCs w:val="24"/>
              </w:rPr>
              <w:t>Дорожное движение.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70F2" w:rsidRDefault="00D070F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70F2" w:rsidRDefault="00D070F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70F2" w:rsidRDefault="00D070F2"/>
        </w:tc>
      </w:tr>
      <w:tr w:rsidR="00D070F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Дорожное движение.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2</w:t>
            </w:r>
          </w:p>
        </w:tc>
      </w:tr>
      <w:tr w:rsidR="00D070F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Причины дорожно-транспортного травматизма у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4</w:t>
            </w:r>
          </w:p>
        </w:tc>
      </w:tr>
      <w:tr w:rsidR="00D070F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Опасности на дороге.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4</w:t>
            </w:r>
          </w:p>
        </w:tc>
      </w:tr>
      <w:tr w:rsidR="00D070F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Дорожное движение.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4</w:t>
            </w:r>
          </w:p>
        </w:tc>
      </w:tr>
      <w:tr w:rsidR="00D070F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Причины дорожно-транспортного травматизма у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2</w:t>
            </w:r>
          </w:p>
        </w:tc>
      </w:tr>
      <w:tr w:rsidR="00D070F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Дорожное движение.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6</w:t>
            </w:r>
          </w:p>
        </w:tc>
      </w:tr>
      <w:tr w:rsidR="00D070F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70F2" w:rsidRDefault="00D27B69">
            <w:pPr>
              <w:spacing w:after="0" w:line="240" w:lineRule="auto"/>
              <w:rPr>
                <w:sz w:val="24"/>
                <w:szCs w:val="24"/>
              </w:rPr>
            </w:pPr>
            <w:r>
              <w:rPr>
                <w:rFonts w:ascii="Times New Roman" w:hAnsi="Times New Roman" w:cs="Times New Roman"/>
                <w:b/>
                <w:color w:val="000000"/>
                <w:sz w:val="24"/>
                <w:szCs w:val="24"/>
              </w:rPr>
              <w:t>Правила поведения пассажиров на городском общественном транспорте.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70F2" w:rsidRDefault="00D070F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70F2" w:rsidRDefault="00D070F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70F2" w:rsidRDefault="00D070F2"/>
        </w:tc>
      </w:tr>
      <w:tr w:rsidR="00D070F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Правила поведения пассажиров на городском общественном транспорте.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4</w:t>
            </w:r>
          </w:p>
        </w:tc>
      </w:tr>
      <w:tr w:rsidR="00D070F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Аварийные ситуации, возникающие в общественном транспорте.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4</w:t>
            </w:r>
          </w:p>
        </w:tc>
      </w:tr>
    </w:tbl>
    <w:p w:rsidR="00D070F2" w:rsidRDefault="00D27B6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070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lastRenderedPageBreak/>
              <w:t>Аварийные ситуации в метрополитене и правила поведения их при возникновении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2</w:t>
            </w:r>
          </w:p>
        </w:tc>
      </w:tr>
      <w:tr w:rsidR="00D070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Правила поведения пассажиров на городском общественном транспорте.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4</w:t>
            </w:r>
          </w:p>
        </w:tc>
      </w:tr>
      <w:tr w:rsidR="00D070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Аварийные ситуации в метрополитене и правила поведения их при возникновении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10</w:t>
            </w:r>
          </w:p>
        </w:tc>
      </w:tr>
      <w:tr w:rsidR="00D070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Опасные ситуации и правила поведения на железнодорожном, водном и воздушном транспорте Зарождение и развитие железных дорог.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14</w:t>
            </w:r>
          </w:p>
        </w:tc>
      </w:tr>
      <w:tr w:rsidR="00D070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Аварийные ситуации, возникающие в общественном транспорте.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6</w:t>
            </w:r>
          </w:p>
        </w:tc>
      </w:tr>
      <w:tr w:rsidR="00D070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Опасные ситуации и правила поведения на железнодорожном, водном и воздушном транспорте Зарождение и развитие железных дорог.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4</w:t>
            </w:r>
          </w:p>
        </w:tc>
      </w:tr>
      <w:tr w:rsidR="00D070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070F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36</w:t>
            </w:r>
          </w:p>
        </w:tc>
      </w:tr>
      <w:tr w:rsidR="00D070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070F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2</w:t>
            </w:r>
          </w:p>
        </w:tc>
      </w:tr>
      <w:tr w:rsidR="00D070F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070F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070F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color w:val="000000"/>
                <w:sz w:val="24"/>
                <w:szCs w:val="24"/>
              </w:rPr>
              <w:t>108</w:t>
            </w:r>
          </w:p>
        </w:tc>
      </w:tr>
      <w:tr w:rsidR="00D070F2">
        <w:trPr>
          <w:trHeight w:hRule="exact" w:val="10453"/>
        </w:trPr>
        <w:tc>
          <w:tcPr>
            <w:tcW w:w="9654" w:type="dxa"/>
            <w:gridSpan w:val="4"/>
            <w:shd w:val="clear" w:color="000000" w:fill="FFFFFF"/>
            <w:tcMar>
              <w:left w:w="34" w:type="dxa"/>
              <w:right w:w="34" w:type="dxa"/>
            </w:tcMar>
          </w:tcPr>
          <w:p w:rsidR="00D070F2" w:rsidRDefault="00D070F2">
            <w:pPr>
              <w:spacing w:after="0" w:line="240" w:lineRule="auto"/>
              <w:jc w:val="both"/>
              <w:rPr>
                <w:sz w:val="20"/>
                <w:szCs w:val="20"/>
              </w:rPr>
            </w:pPr>
          </w:p>
          <w:p w:rsidR="00D070F2" w:rsidRDefault="00D27B69">
            <w:pPr>
              <w:spacing w:after="0" w:line="240" w:lineRule="auto"/>
              <w:jc w:val="both"/>
              <w:rPr>
                <w:sz w:val="20"/>
                <w:szCs w:val="20"/>
              </w:rPr>
            </w:pPr>
            <w:r>
              <w:rPr>
                <w:rFonts w:ascii="Times New Roman" w:hAnsi="Times New Roman" w:cs="Times New Roman"/>
                <w:color w:val="000000"/>
                <w:sz w:val="20"/>
                <w:szCs w:val="20"/>
              </w:rPr>
              <w:t>* Примечания:</w:t>
            </w:r>
          </w:p>
          <w:p w:rsidR="00D070F2" w:rsidRDefault="00D27B6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070F2" w:rsidRDefault="00D27B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070F2" w:rsidRDefault="00D27B6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070F2" w:rsidRDefault="00D27B6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070F2" w:rsidRDefault="00D27B6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070F2" w:rsidRDefault="00D27B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D070F2" w:rsidRDefault="00D27B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70F2">
        <w:trPr>
          <w:trHeight w:hRule="exact" w:val="7452"/>
        </w:trPr>
        <w:tc>
          <w:tcPr>
            <w:tcW w:w="9654" w:type="dxa"/>
            <w:shd w:val="clear" w:color="000000" w:fill="FFFFFF"/>
            <w:tcMar>
              <w:left w:w="34" w:type="dxa"/>
              <w:right w:w="34" w:type="dxa"/>
            </w:tcMar>
          </w:tcPr>
          <w:p w:rsidR="00D070F2" w:rsidRDefault="00D27B69">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070F2" w:rsidRDefault="00D27B6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070F2" w:rsidRDefault="00D27B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070F2">
        <w:trPr>
          <w:trHeight w:hRule="exact" w:val="585"/>
        </w:trPr>
        <w:tc>
          <w:tcPr>
            <w:tcW w:w="9654" w:type="dxa"/>
            <w:shd w:val="clear" w:color="000000" w:fill="FFFFFF"/>
            <w:tcMar>
              <w:left w:w="34" w:type="dxa"/>
              <w:right w:w="34" w:type="dxa"/>
            </w:tcMar>
          </w:tcPr>
          <w:p w:rsidR="00D070F2" w:rsidRDefault="00D070F2">
            <w:pPr>
              <w:spacing w:after="0" w:line="240" w:lineRule="auto"/>
              <w:rPr>
                <w:sz w:val="24"/>
                <w:szCs w:val="24"/>
              </w:rPr>
            </w:pPr>
          </w:p>
          <w:p w:rsidR="00D070F2" w:rsidRDefault="00D27B6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070F2">
        <w:trPr>
          <w:trHeight w:hRule="exact" w:val="277"/>
        </w:trPr>
        <w:tc>
          <w:tcPr>
            <w:tcW w:w="9654" w:type="dxa"/>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070F2">
        <w:trPr>
          <w:trHeight w:hRule="exact" w:val="26"/>
        </w:trPr>
        <w:tc>
          <w:tcPr>
            <w:tcW w:w="9654" w:type="dxa"/>
            <w:vMerge w:val="restart"/>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b/>
                <w:color w:val="000000"/>
                <w:sz w:val="24"/>
                <w:szCs w:val="24"/>
              </w:rPr>
              <w:t>Дорожное движение.</w:t>
            </w:r>
          </w:p>
        </w:tc>
      </w:tr>
      <w:tr w:rsidR="00D070F2">
        <w:trPr>
          <w:trHeight w:hRule="exact" w:val="277"/>
        </w:trPr>
        <w:tc>
          <w:tcPr>
            <w:tcW w:w="9654" w:type="dxa"/>
            <w:vMerge/>
            <w:shd w:val="clear" w:color="000000" w:fill="FFFFFF"/>
            <w:tcMar>
              <w:left w:w="34" w:type="dxa"/>
              <w:right w:w="34" w:type="dxa"/>
            </w:tcMar>
          </w:tcPr>
          <w:p w:rsidR="00D070F2" w:rsidRDefault="00D070F2"/>
        </w:tc>
      </w:tr>
      <w:tr w:rsidR="00D070F2">
        <w:trPr>
          <w:trHeight w:hRule="exact" w:val="1637"/>
        </w:trPr>
        <w:tc>
          <w:tcPr>
            <w:tcW w:w="9654" w:type="dxa"/>
            <w:shd w:val="clear" w:color="000000" w:fill="FFFFFF"/>
            <w:tcMar>
              <w:left w:w="34" w:type="dxa"/>
              <w:right w:w="34" w:type="dxa"/>
            </w:tcMar>
          </w:tcPr>
          <w:p w:rsidR="00D070F2" w:rsidRDefault="00D27B69">
            <w:pPr>
              <w:spacing w:after="0" w:line="240" w:lineRule="auto"/>
              <w:jc w:val="both"/>
              <w:rPr>
                <w:sz w:val="24"/>
                <w:szCs w:val="24"/>
              </w:rPr>
            </w:pPr>
            <w:r>
              <w:rPr>
                <w:rFonts w:ascii="Times New Roman" w:hAnsi="Times New Roman" w:cs="Times New Roman"/>
                <w:color w:val="000000"/>
                <w:sz w:val="24"/>
                <w:szCs w:val="24"/>
              </w:rPr>
              <w:t>Участники дорожного движения и их безопасность. Правила дорожного движения Основные тер-мины ПДД. Безопасное поведение пешеходов на улицах и дорогах. Опасные зоны на улицах. Сигналы све-тофора и регулировщика. Регулируемые и нерегулируемые перекрестки. Учебная езда. Дорожная разметка. Дорожные знаки. Дорожная этика и транспортная культура участников движения. История первого автомо- биля.</w:t>
            </w:r>
          </w:p>
        </w:tc>
      </w:tr>
      <w:tr w:rsidR="00D070F2">
        <w:trPr>
          <w:trHeight w:hRule="exact" w:val="304"/>
        </w:trPr>
        <w:tc>
          <w:tcPr>
            <w:tcW w:w="9654" w:type="dxa"/>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b/>
                <w:color w:val="000000"/>
                <w:sz w:val="24"/>
                <w:szCs w:val="24"/>
              </w:rPr>
              <w:t>Причины дорожно-транспортного травматизма у детей и подростков</w:t>
            </w:r>
          </w:p>
        </w:tc>
      </w:tr>
      <w:tr w:rsidR="00D070F2">
        <w:trPr>
          <w:trHeight w:hRule="exact" w:val="1366"/>
        </w:trPr>
        <w:tc>
          <w:tcPr>
            <w:tcW w:w="9654" w:type="dxa"/>
            <w:shd w:val="clear" w:color="000000" w:fill="FFFFFF"/>
            <w:tcMar>
              <w:left w:w="34" w:type="dxa"/>
              <w:right w:w="34" w:type="dxa"/>
            </w:tcMar>
          </w:tcPr>
          <w:p w:rsidR="00D070F2" w:rsidRDefault="00D27B69">
            <w:pPr>
              <w:spacing w:after="0" w:line="240" w:lineRule="auto"/>
              <w:jc w:val="both"/>
              <w:rPr>
                <w:sz w:val="24"/>
                <w:szCs w:val="24"/>
              </w:rPr>
            </w:pPr>
            <w:r>
              <w:rPr>
                <w:rFonts w:ascii="Times New Roman" w:hAnsi="Times New Roman" w:cs="Times New Roman"/>
                <w:color w:val="000000"/>
                <w:sz w:val="24"/>
                <w:szCs w:val="24"/>
              </w:rPr>
              <w:t>Понятие детского дорожно-транспортного травматизма. Анализ повреждений у детей при ДТП. Детское калечество. Инвалидность. Неизгладимые последствия. Функциональные расстройства. Статистика несчастных случаев. Профилактика детского дорожно- транспортного травматизма. Методика преподавания правил дорожного движения в детских дошкольных учреждениях</w:t>
            </w:r>
          </w:p>
        </w:tc>
      </w:tr>
      <w:tr w:rsidR="00D070F2">
        <w:trPr>
          <w:trHeight w:hRule="exact" w:val="304"/>
        </w:trPr>
        <w:tc>
          <w:tcPr>
            <w:tcW w:w="9654" w:type="dxa"/>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b/>
                <w:color w:val="000000"/>
                <w:sz w:val="24"/>
                <w:szCs w:val="24"/>
              </w:rPr>
              <w:t>Опасности на дороге.</w:t>
            </w:r>
          </w:p>
        </w:tc>
      </w:tr>
      <w:tr w:rsidR="00D070F2">
        <w:trPr>
          <w:trHeight w:hRule="exact" w:val="2448"/>
        </w:trPr>
        <w:tc>
          <w:tcPr>
            <w:tcW w:w="9654" w:type="dxa"/>
            <w:shd w:val="clear" w:color="000000" w:fill="FFFFFF"/>
            <w:tcMar>
              <w:left w:w="34" w:type="dxa"/>
              <w:right w:w="34" w:type="dxa"/>
            </w:tcMar>
          </w:tcPr>
          <w:p w:rsidR="00D070F2" w:rsidRDefault="00D27B69">
            <w:pPr>
              <w:spacing w:after="0" w:line="240" w:lineRule="auto"/>
              <w:jc w:val="both"/>
              <w:rPr>
                <w:sz w:val="24"/>
                <w:szCs w:val="24"/>
              </w:rPr>
            </w:pPr>
            <w:r>
              <w:rPr>
                <w:rFonts w:ascii="Times New Roman" w:hAnsi="Times New Roman" w:cs="Times New Roman"/>
                <w:color w:val="000000"/>
                <w:sz w:val="24"/>
                <w:szCs w:val="24"/>
              </w:rPr>
              <w:t>Основные причины ДТП. Поведение водителя и пассажиров в опасных ситуациях. Методы предот-вращения ДТП Применение аварийной сигнализации и знака аварийной остановки. Понятие и механизм дорожно-транспортного происшествия. Виды ДТП. Причины возникновения ДТП. Что делать на месте ДТП. Разбор и расследование ДТП. Первая медицинская помощь по- страдавшим при автомобильных катастро-фах. Профилактика дорожно-транспортных происшествий. Ваш автомобиль. Неисправности автомобиля. Экстремальные ситуации, связанные с автомобилем. Если произошла кража из автомобиля. Меры безопас-ности от угона автомобиля. Нападения на водителя автомобиля. Как действовать после аварии. Ответствен-ность участников ДТП.</w:t>
            </w:r>
          </w:p>
        </w:tc>
      </w:tr>
      <w:tr w:rsidR="00D070F2">
        <w:trPr>
          <w:trHeight w:hRule="exact" w:val="304"/>
        </w:trPr>
        <w:tc>
          <w:tcPr>
            <w:tcW w:w="9654" w:type="dxa"/>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b/>
                <w:color w:val="000000"/>
                <w:sz w:val="24"/>
                <w:szCs w:val="24"/>
              </w:rPr>
              <w:t>Правила поведения пассажиров на городском общественном транспорте.</w:t>
            </w:r>
          </w:p>
        </w:tc>
      </w:tr>
      <w:tr w:rsidR="00D070F2">
        <w:trPr>
          <w:trHeight w:hRule="exact" w:val="404"/>
        </w:trPr>
        <w:tc>
          <w:tcPr>
            <w:tcW w:w="9654" w:type="dxa"/>
            <w:shd w:val="clear" w:color="000000" w:fill="FFFFFF"/>
            <w:tcMar>
              <w:left w:w="34" w:type="dxa"/>
              <w:right w:w="34" w:type="dxa"/>
            </w:tcMar>
          </w:tcPr>
          <w:p w:rsidR="00D070F2" w:rsidRDefault="00D27B69">
            <w:pPr>
              <w:spacing w:after="0" w:line="240" w:lineRule="auto"/>
              <w:jc w:val="both"/>
              <w:rPr>
                <w:sz w:val="24"/>
                <w:szCs w:val="24"/>
              </w:rPr>
            </w:pPr>
            <w:r>
              <w:rPr>
                <w:rFonts w:ascii="Times New Roman" w:hAnsi="Times New Roman" w:cs="Times New Roman"/>
                <w:color w:val="000000"/>
                <w:sz w:val="24"/>
                <w:szCs w:val="24"/>
              </w:rPr>
              <w:t>Условия безопасности при пользовании общественным транспортом Виды</w:t>
            </w:r>
          </w:p>
        </w:tc>
      </w:tr>
    </w:tbl>
    <w:p w:rsidR="00D070F2" w:rsidRDefault="00D27B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70F2">
        <w:trPr>
          <w:trHeight w:hRule="exact" w:val="1096"/>
        </w:trPr>
        <w:tc>
          <w:tcPr>
            <w:tcW w:w="9654" w:type="dxa"/>
            <w:shd w:val="clear" w:color="000000" w:fill="FFFFFF"/>
            <w:tcMar>
              <w:left w:w="34" w:type="dxa"/>
              <w:right w:w="34" w:type="dxa"/>
            </w:tcMar>
          </w:tcPr>
          <w:p w:rsidR="00D070F2" w:rsidRDefault="00D27B69">
            <w:pPr>
              <w:spacing w:after="0" w:line="240" w:lineRule="auto"/>
              <w:jc w:val="both"/>
              <w:rPr>
                <w:sz w:val="24"/>
                <w:szCs w:val="24"/>
              </w:rPr>
            </w:pPr>
            <w:r>
              <w:rPr>
                <w:rFonts w:ascii="Times New Roman" w:hAnsi="Times New Roman" w:cs="Times New Roman"/>
                <w:color w:val="000000"/>
                <w:sz w:val="24"/>
                <w:szCs w:val="24"/>
              </w:rPr>
              <w:lastRenderedPageBreak/>
              <w:t>общественного транс-порта. Методы защиты от нападения. Самооценка поведения. Правила обеспечения сохранности личных вещей. Криминальные опасности. История развития городского транспорта. Приоритет маршрутных транс-портных средств. Обязанности пассажиров.</w:t>
            </w:r>
          </w:p>
        </w:tc>
      </w:tr>
      <w:tr w:rsidR="00D070F2">
        <w:trPr>
          <w:trHeight w:hRule="exact" w:val="304"/>
        </w:trPr>
        <w:tc>
          <w:tcPr>
            <w:tcW w:w="9654" w:type="dxa"/>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b/>
                <w:color w:val="000000"/>
                <w:sz w:val="24"/>
                <w:szCs w:val="24"/>
              </w:rPr>
              <w:t>Аварийные ситуации, возникающие в общественном транспорте.</w:t>
            </w:r>
          </w:p>
        </w:tc>
      </w:tr>
      <w:tr w:rsidR="00D070F2">
        <w:trPr>
          <w:trHeight w:hRule="exact" w:val="826"/>
        </w:trPr>
        <w:tc>
          <w:tcPr>
            <w:tcW w:w="9654" w:type="dxa"/>
            <w:shd w:val="clear" w:color="000000" w:fill="FFFFFF"/>
            <w:tcMar>
              <w:left w:w="34" w:type="dxa"/>
              <w:right w:w="34" w:type="dxa"/>
            </w:tcMar>
          </w:tcPr>
          <w:p w:rsidR="00D070F2" w:rsidRDefault="00D27B69">
            <w:pPr>
              <w:spacing w:after="0" w:line="240" w:lineRule="auto"/>
              <w:jc w:val="both"/>
              <w:rPr>
                <w:sz w:val="24"/>
                <w:szCs w:val="24"/>
              </w:rPr>
            </w:pPr>
            <w:r>
              <w:rPr>
                <w:rFonts w:ascii="Times New Roman" w:hAnsi="Times New Roman" w:cs="Times New Roman"/>
                <w:color w:val="000000"/>
                <w:sz w:val="24"/>
                <w:szCs w:val="24"/>
              </w:rPr>
              <w:t>Правила безопасного поведения пассажиров при аварийных ситуациях Пожар в общественном транспорте. Взрыв в общественном транспорте. Статистика пожаров, взрывов в общественном транспорте. Правила поведения.</w:t>
            </w:r>
          </w:p>
        </w:tc>
      </w:tr>
      <w:tr w:rsidR="00D070F2">
        <w:trPr>
          <w:trHeight w:hRule="exact" w:val="277"/>
        </w:trPr>
        <w:tc>
          <w:tcPr>
            <w:tcW w:w="9654" w:type="dxa"/>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070F2">
        <w:trPr>
          <w:trHeight w:hRule="exact" w:val="14"/>
        </w:trPr>
        <w:tc>
          <w:tcPr>
            <w:tcW w:w="9640" w:type="dxa"/>
          </w:tcPr>
          <w:p w:rsidR="00D070F2" w:rsidRDefault="00D070F2"/>
        </w:tc>
      </w:tr>
      <w:tr w:rsidR="00D070F2">
        <w:trPr>
          <w:trHeight w:hRule="exact" w:val="304"/>
        </w:trPr>
        <w:tc>
          <w:tcPr>
            <w:tcW w:w="9654" w:type="dxa"/>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b/>
                <w:color w:val="000000"/>
                <w:sz w:val="24"/>
                <w:szCs w:val="24"/>
              </w:rPr>
              <w:t>Дорожное движение.</w:t>
            </w:r>
          </w:p>
        </w:tc>
      </w:tr>
      <w:tr w:rsidR="00D070F2">
        <w:trPr>
          <w:trHeight w:hRule="exact" w:val="1637"/>
        </w:trPr>
        <w:tc>
          <w:tcPr>
            <w:tcW w:w="9654" w:type="dxa"/>
            <w:shd w:val="clear" w:color="000000" w:fill="FFFFFF"/>
            <w:tcMar>
              <w:left w:w="34" w:type="dxa"/>
              <w:right w:w="34" w:type="dxa"/>
            </w:tcMar>
          </w:tcPr>
          <w:p w:rsidR="00D070F2" w:rsidRDefault="00D27B69">
            <w:pPr>
              <w:spacing w:after="0" w:line="240" w:lineRule="auto"/>
              <w:jc w:val="both"/>
              <w:rPr>
                <w:sz w:val="24"/>
                <w:szCs w:val="24"/>
              </w:rPr>
            </w:pPr>
            <w:r>
              <w:rPr>
                <w:rFonts w:ascii="Times New Roman" w:hAnsi="Times New Roman" w:cs="Times New Roman"/>
                <w:color w:val="000000"/>
                <w:sz w:val="24"/>
                <w:szCs w:val="24"/>
              </w:rPr>
              <w:t>Участники дорожного движения и их безопасность. Правила дорожного движения Основные тер-мины ПДД. Безопасное поведение пешеходов на улицах и дорогах. Опасные зоны на улицах. Сигналы све-тофора и регулировщика. Регулируемые и нерегулируемые перекрестки. Учебная езда. Дорожная разметка. Дорожные знаки. Дорожная этика и транспортная культура участников движения. История первого автомо- биля.</w:t>
            </w:r>
          </w:p>
        </w:tc>
      </w:tr>
      <w:tr w:rsidR="00D070F2">
        <w:trPr>
          <w:trHeight w:hRule="exact" w:val="14"/>
        </w:trPr>
        <w:tc>
          <w:tcPr>
            <w:tcW w:w="9640" w:type="dxa"/>
          </w:tcPr>
          <w:p w:rsidR="00D070F2" w:rsidRDefault="00D070F2"/>
        </w:tc>
      </w:tr>
      <w:tr w:rsidR="00D070F2">
        <w:trPr>
          <w:trHeight w:hRule="exact" w:val="304"/>
        </w:trPr>
        <w:tc>
          <w:tcPr>
            <w:tcW w:w="9654" w:type="dxa"/>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b/>
                <w:color w:val="000000"/>
                <w:sz w:val="24"/>
                <w:szCs w:val="24"/>
              </w:rPr>
              <w:t>Причины дорожно-транспортного травматизма у детей и подростков</w:t>
            </w:r>
          </w:p>
        </w:tc>
      </w:tr>
      <w:tr w:rsidR="00D070F2">
        <w:trPr>
          <w:trHeight w:hRule="exact" w:val="1366"/>
        </w:trPr>
        <w:tc>
          <w:tcPr>
            <w:tcW w:w="9654" w:type="dxa"/>
            <w:shd w:val="clear" w:color="000000" w:fill="FFFFFF"/>
            <w:tcMar>
              <w:left w:w="34" w:type="dxa"/>
              <w:right w:w="34" w:type="dxa"/>
            </w:tcMar>
          </w:tcPr>
          <w:p w:rsidR="00D070F2" w:rsidRDefault="00D27B69">
            <w:pPr>
              <w:spacing w:after="0" w:line="240" w:lineRule="auto"/>
              <w:jc w:val="both"/>
              <w:rPr>
                <w:sz w:val="24"/>
                <w:szCs w:val="24"/>
              </w:rPr>
            </w:pPr>
            <w:r>
              <w:rPr>
                <w:rFonts w:ascii="Times New Roman" w:hAnsi="Times New Roman" w:cs="Times New Roman"/>
                <w:color w:val="000000"/>
                <w:sz w:val="24"/>
                <w:szCs w:val="24"/>
              </w:rPr>
              <w:t>Понятие детского дорожно-транспортного травматизма. Анализ повреждений у детей при ДТП. Детское калечество. Инвалидность. Неизгладимые последствия. Функциональные расстройства. Статистика несчастных случаев. Профилактика детского дорожно- транспортного травматизма. Методика преподавания правил дорожного движения в детских дошкольных учреждениях</w:t>
            </w:r>
          </w:p>
        </w:tc>
      </w:tr>
      <w:tr w:rsidR="00D070F2">
        <w:trPr>
          <w:trHeight w:hRule="exact" w:val="14"/>
        </w:trPr>
        <w:tc>
          <w:tcPr>
            <w:tcW w:w="9640" w:type="dxa"/>
          </w:tcPr>
          <w:p w:rsidR="00D070F2" w:rsidRDefault="00D070F2"/>
        </w:tc>
      </w:tr>
      <w:tr w:rsidR="00D070F2">
        <w:trPr>
          <w:trHeight w:hRule="exact" w:val="304"/>
        </w:trPr>
        <w:tc>
          <w:tcPr>
            <w:tcW w:w="9654" w:type="dxa"/>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b/>
                <w:color w:val="000000"/>
                <w:sz w:val="24"/>
                <w:szCs w:val="24"/>
              </w:rPr>
              <w:t>Аварийные ситуации в метрополитене и правила поведения их при возникновении</w:t>
            </w:r>
          </w:p>
        </w:tc>
      </w:tr>
      <w:tr w:rsidR="00D070F2">
        <w:trPr>
          <w:trHeight w:hRule="exact" w:val="1096"/>
        </w:trPr>
        <w:tc>
          <w:tcPr>
            <w:tcW w:w="9654" w:type="dxa"/>
            <w:shd w:val="clear" w:color="000000" w:fill="FFFFFF"/>
            <w:tcMar>
              <w:left w:w="34" w:type="dxa"/>
              <w:right w:w="34" w:type="dxa"/>
            </w:tcMar>
          </w:tcPr>
          <w:p w:rsidR="00D070F2" w:rsidRDefault="00D27B69">
            <w:pPr>
              <w:spacing w:after="0" w:line="240" w:lineRule="auto"/>
              <w:jc w:val="both"/>
              <w:rPr>
                <w:sz w:val="24"/>
                <w:szCs w:val="24"/>
              </w:rPr>
            </w:pPr>
            <w:r>
              <w:rPr>
                <w:rFonts w:ascii="Times New Roman" w:hAnsi="Times New Roman" w:cs="Times New Roman"/>
                <w:color w:val="000000"/>
                <w:sz w:val="24"/>
                <w:szCs w:val="24"/>
              </w:rPr>
              <w:t>Аварийные ситуации в метрополитене и правила поведения их при возникновении. Пожар в метро. Действия при пожаре. Безопасность на эскалаторе. Терроризм. Криминальные опасности в метро. Статистика пожаров в метро. Экстремальные ситуации на платформе</w:t>
            </w:r>
          </w:p>
        </w:tc>
      </w:tr>
      <w:tr w:rsidR="00D070F2">
        <w:trPr>
          <w:trHeight w:hRule="exact" w:val="277"/>
        </w:trPr>
        <w:tc>
          <w:tcPr>
            <w:tcW w:w="9654" w:type="dxa"/>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070F2">
        <w:trPr>
          <w:trHeight w:hRule="exact" w:val="147"/>
        </w:trPr>
        <w:tc>
          <w:tcPr>
            <w:tcW w:w="9640" w:type="dxa"/>
          </w:tcPr>
          <w:p w:rsidR="00D070F2" w:rsidRDefault="00D070F2"/>
        </w:tc>
      </w:tr>
      <w:tr w:rsidR="00D070F2">
        <w:trPr>
          <w:trHeight w:hRule="exact" w:val="314"/>
        </w:trPr>
        <w:tc>
          <w:tcPr>
            <w:tcW w:w="9654" w:type="dxa"/>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b/>
                <w:color w:val="000000"/>
                <w:sz w:val="24"/>
                <w:szCs w:val="24"/>
              </w:rPr>
              <w:t>Аварийные ситуации, возникающие в общественном транспорте.</w:t>
            </w:r>
          </w:p>
        </w:tc>
      </w:tr>
      <w:tr w:rsidR="00D070F2">
        <w:trPr>
          <w:trHeight w:hRule="exact" w:val="21"/>
        </w:trPr>
        <w:tc>
          <w:tcPr>
            <w:tcW w:w="9640" w:type="dxa"/>
          </w:tcPr>
          <w:p w:rsidR="00D070F2" w:rsidRDefault="00D070F2"/>
        </w:tc>
      </w:tr>
      <w:tr w:rsidR="00D070F2">
        <w:trPr>
          <w:trHeight w:hRule="exact" w:val="855"/>
        </w:trPr>
        <w:tc>
          <w:tcPr>
            <w:tcW w:w="9654" w:type="dxa"/>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Правила безопасного поведения пассажиров при аварийных ситуациях Пожар в общественном транспорте. Взрыв в общественном транспорте. Статистика пожаров, взрывов в общественном транспорте. Правила поведения.</w:t>
            </w:r>
          </w:p>
        </w:tc>
      </w:tr>
      <w:tr w:rsidR="00D070F2">
        <w:trPr>
          <w:trHeight w:hRule="exact" w:val="8"/>
        </w:trPr>
        <w:tc>
          <w:tcPr>
            <w:tcW w:w="9640" w:type="dxa"/>
          </w:tcPr>
          <w:p w:rsidR="00D070F2" w:rsidRDefault="00D070F2"/>
        </w:tc>
      </w:tr>
      <w:tr w:rsidR="00D070F2">
        <w:trPr>
          <w:trHeight w:hRule="exact" w:val="585"/>
        </w:trPr>
        <w:tc>
          <w:tcPr>
            <w:tcW w:w="9654" w:type="dxa"/>
            <w:shd w:val="clear" w:color="000000" w:fill="FFFFFF"/>
            <w:tcMar>
              <w:left w:w="34" w:type="dxa"/>
              <w:right w:w="34" w:type="dxa"/>
            </w:tcMar>
          </w:tcPr>
          <w:p w:rsidR="00D070F2" w:rsidRDefault="00D27B69">
            <w:pPr>
              <w:spacing w:after="0" w:line="240" w:lineRule="auto"/>
              <w:jc w:val="center"/>
              <w:rPr>
                <w:sz w:val="24"/>
                <w:szCs w:val="24"/>
              </w:rPr>
            </w:pPr>
            <w:r>
              <w:rPr>
                <w:rFonts w:ascii="Times New Roman" w:hAnsi="Times New Roman" w:cs="Times New Roman"/>
                <w:b/>
                <w:color w:val="000000"/>
                <w:sz w:val="24"/>
                <w:szCs w:val="24"/>
              </w:rPr>
              <w:t>Опасные ситуации и правила поведения на железнодорожном, водном и воздушном транспорте Зарождение и развитие железных дорог.</w:t>
            </w:r>
          </w:p>
        </w:tc>
      </w:tr>
      <w:tr w:rsidR="00D070F2">
        <w:trPr>
          <w:trHeight w:hRule="exact" w:val="21"/>
        </w:trPr>
        <w:tc>
          <w:tcPr>
            <w:tcW w:w="9640" w:type="dxa"/>
          </w:tcPr>
          <w:p w:rsidR="00D070F2" w:rsidRDefault="00D070F2"/>
        </w:tc>
      </w:tr>
      <w:tr w:rsidR="00D070F2">
        <w:trPr>
          <w:trHeight w:hRule="exact" w:val="3560"/>
        </w:trPr>
        <w:tc>
          <w:tcPr>
            <w:tcW w:w="9654" w:type="dxa"/>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Общая характеристика железнодорожного транспорта. Опасность пожаров на железнодорожном транспорте. Опасность влияния ядовитых веществ. Опасность влияния тепловых излучений. Опасность ава-рий и травм. Пути уменьшения безопасности. Действия при железнодорожной аварии. Действия после же-лезнодорожной аварии. Криминальные опасности. Правила поведения на вокзалах и станциях. Основные причины катастроф на железной дороге, статистические данные. Памятка пассажиру поезда. Как спастись, если с вашим поездом произошла катастрофа? Аварии на воздушном транспорте. Декомпрессия. Пожар на самолете. Аварии на водном 5 транспорте. Причины кораблекрушений и гибели людей. Спасательные сред-ства. Как действовать при отсутствии спасательных средств. Влияние транспорта на окружающую среду. Анализ катастрофических ситуаций на воздушном и железнодорожном транспорте. Статистика авиапро-ишествий за последние 10 лет. Аварии и катастрофы кораблей, их анализ, статистика.</w:t>
            </w:r>
          </w:p>
        </w:tc>
      </w:tr>
    </w:tbl>
    <w:p w:rsidR="00D070F2" w:rsidRDefault="00D27B6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070F2">
        <w:trPr>
          <w:trHeight w:hRule="exact" w:val="855"/>
        </w:trPr>
        <w:tc>
          <w:tcPr>
            <w:tcW w:w="9654" w:type="dxa"/>
            <w:gridSpan w:val="2"/>
            <w:shd w:val="clear" w:color="000000" w:fill="FFFFFF"/>
            <w:tcMar>
              <w:left w:w="34" w:type="dxa"/>
              <w:right w:w="34" w:type="dxa"/>
            </w:tcMar>
          </w:tcPr>
          <w:p w:rsidR="00D070F2" w:rsidRDefault="00D070F2">
            <w:pPr>
              <w:spacing w:after="0" w:line="240" w:lineRule="auto"/>
              <w:rPr>
                <w:sz w:val="24"/>
                <w:szCs w:val="24"/>
              </w:rPr>
            </w:pPr>
          </w:p>
          <w:p w:rsidR="00D070F2" w:rsidRDefault="00D27B6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070F2">
        <w:trPr>
          <w:trHeight w:hRule="exact" w:val="5182"/>
        </w:trPr>
        <w:tc>
          <w:tcPr>
            <w:tcW w:w="9654" w:type="dxa"/>
            <w:gridSpan w:val="2"/>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на дороге и в общественном транспорте» / Кубрина Л.В.. – Омск: Изд-во Омской гуманитарной академии, 2022.</w:t>
            </w:r>
          </w:p>
          <w:p w:rsidR="00D070F2" w:rsidRDefault="00D27B6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070F2" w:rsidRDefault="00D27B6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070F2" w:rsidRDefault="00D27B6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070F2">
        <w:trPr>
          <w:trHeight w:hRule="exact" w:val="138"/>
        </w:trPr>
        <w:tc>
          <w:tcPr>
            <w:tcW w:w="285" w:type="dxa"/>
          </w:tcPr>
          <w:p w:rsidR="00D070F2" w:rsidRDefault="00D070F2"/>
        </w:tc>
        <w:tc>
          <w:tcPr>
            <w:tcW w:w="9356" w:type="dxa"/>
          </w:tcPr>
          <w:p w:rsidR="00D070F2" w:rsidRDefault="00D070F2"/>
        </w:tc>
      </w:tr>
      <w:tr w:rsidR="00D070F2">
        <w:trPr>
          <w:trHeight w:hRule="exact" w:val="855"/>
        </w:trPr>
        <w:tc>
          <w:tcPr>
            <w:tcW w:w="9654" w:type="dxa"/>
            <w:gridSpan w:val="2"/>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070F2" w:rsidRDefault="00D27B69">
            <w:pPr>
              <w:spacing w:after="0" w:line="240" w:lineRule="auto"/>
              <w:rPr>
                <w:sz w:val="24"/>
                <w:szCs w:val="24"/>
              </w:rPr>
            </w:pPr>
            <w:r>
              <w:rPr>
                <w:rFonts w:ascii="Times New Roman" w:hAnsi="Times New Roman" w:cs="Times New Roman"/>
                <w:b/>
                <w:color w:val="000000"/>
                <w:sz w:val="24"/>
                <w:szCs w:val="24"/>
              </w:rPr>
              <w:t>Основная:</w:t>
            </w:r>
          </w:p>
        </w:tc>
      </w:tr>
      <w:tr w:rsidR="00D070F2">
        <w:trPr>
          <w:trHeight w:hRule="exact" w:val="2178"/>
        </w:trPr>
        <w:tc>
          <w:tcPr>
            <w:tcW w:w="9654" w:type="dxa"/>
            <w:gridSpan w:val="2"/>
            <w:shd w:val="clear" w:color="000000" w:fill="FFFFFF"/>
            <w:tcMar>
              <w:left w:w="34" w:type="dxa"/>
              <w:right w:w="34" w:type="dxa"/>
            </w:tcMar>
          </w:tcPr>
          <w:p w:rsidR="00D070F2" w:rsidRDefault="00D27B6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40060">
                <w:rPr>
                  <w:rStyle w:val="a3"/>
                </w:rPr>
                <w:t>http://www.iprbookshop.ru/65283.html</w:t>
              </w:r>
            </w:hyperlink>
            <w:r>
              <w:t xml:space="preserve"> </w:t>
            </w:r>
          </w:p>
        </w:tc>
      </w:tr>
      <w:tr w:rsidR="00D070F2">
        <w:trPr>
          <w:trHeight w:hRule="exact" w:val="826"/>
        </w:trPr>
        <w:tc>
          <w:tcPr>
            <w:tcW w:w="9654" w:type="dxa"/>
            <w:gridSpan w:val="2"/>
            <w:shd w:val="clear" w:color="000000" w:fill="FFFFFF"/>
            <w:tcMar>
              <w:left w:w="34" w:type="dxa"/>
              <w:right w:w="34" w:type="dxa"/>
            </w:tcMar>
          </w:tcPr>
          <w:p w:rsidR="00D070F2" w:rsidRDefault="00D27B6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40060">
                <w:rPr>
                  <w:rStyle w:val="a3"/>
                </w:rPr>
                <w:t>http://www.iprbookshop.ru/86399.html</w:t>
              </w:r>
            </w:hyperlink>
            <w:r>
              <w:t xml:space="preserve"> </w:t>
            </w:r>
          </w:p>
        </w:tc>
      </w:tr>
      <w:tr w:rsidR="00D070F2">
        <w:trPr>
          <w:trHeight w:hRule="exact" w:val="826"/>
        </w:trPr>
        <w:tc>
          <w:tcPr>
            <w:tcW w:w="9654" w:type="dxa"/>
            <w:gridSpan w:val="2"/>
            <w:shd w:val="clear" w:color="000000" w:fill="FFFFFF"/>
            <w:tcMar>
              <w:left w:w="34" w:type="dxa"/>
              <w:right w:w="34" w:type="dxa"/>
            </w:tcMar>
          </w:tcPr>
          <w:p w:rsidR="00D070F2" w:rsidRDefault="00D27B6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40060">
                <w:rPr>
                  <w:rStyle w:val="a3"/>
                </w:rPr>
                <w:t>http://www.iprbookshop.ru/86400.html</w:t>
              </w:r>
            </w:hyperlink>
            <w:r>
              <w:t xml:space="preserve"> </w:t>
            </w:r>
          </w:p>
        </w:tc>
      </w:tr>
      <w:tr w:rsidR="00D070F2">
        <w:trPr>
          <w:trHeight w:hRule="exact" w:val="277"/>
        </w:trPr>
        <w:tc>
          <w:tcPr>
            <w:tcW w:w="285" w:type="dxa"/>
          </w:tcPr>
          <w:p w:rsidR="00D070F2" w:rsidRDefault="00D070F2"/>
        </w:tc>
        <w:tc>
          <w:tcPr>
            <w:tcW w:w="9370" w:type="dxa"/>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i/>
                <w:color w:val="000000"/>
                <w:sz w:val="24"/>
                <w:szCs w:val="24"/>
              </w:rPr>
              <w:t>Дополнительная:</w:t>
            </w:r>
          </w:p>
        </w:tc>
      </w:tr>
      <w:tr w:rsidR="00D070F2">
        <w:trPr>
          <w:trHeight w:hRule="exact" w:val="26"/>
        </w:trPr>
        <w:tc>
          <w:tcPr>
            <w:tcW w:w="9654" w:type="dxa"/>
            <w:gridSpan w:val="2"/>
            <w:vMerge w:val="restart"/>
            <w:shd w:val="clear" w:color="000000" w:fill="FFFFFF"/>
            <w:tcMar>
              <w:left w:w="34" w:type="dxa"/>
              <w:right w:w="34" w:type="dxa"/>
            </w:tcMar>
          </w:tcPr>
          <w:p w:rsidR="00D070F2" w:rsidRDefault="00D27B6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40060">
                <w:rPr>
                  <w:rStyle w:val="a3"/>
                </w:rPr>
                <w:t>http://www.iprbookshop.ru/71175.html</w:t>
              </w:r>
            </w:hyperlink>
            <w:r>
              <w:t xml:space="preserve"> </w:t>
            </w:r>
          </w:p>
        </w:tc>
      </w:tr>
      <w:tr w:rsidR="00D070F2">
        <w:trPr>
          <w:trHeight w:hRule="exact" w:val="1069"/>
        </w:trPr>
        <w:tc>
          <w:tcPr>
            <w:tcW w:w="9654" w:type="dxa"/>
            <w:gridSpan w:val="2"/>
            <w:vMerge/>
            <w:shd w:val="clear" w:color="000000" w:fill="FFFFFF"/>
            <w:tcMar>
              <w:left w:w="34" w:type="dxa"/>
              <w:right w:w="34" w:type="dxa"/>
            </w:tcMar>
          </w:tcPr>
          <w:p w:rsidR="00D070F2" w:rsidRDefault="00D070F2"/>
        </w:tc>
      </w:tr>
      <w:tr w:rsidR="00D070F2">
        <w:trPr>
          <w:trHeight w:hRule="exact" w:val="585"/>
        </w:trPr>
        <w:tc>
          <w:tcPr>
            <w:tcW w:w="9654" w:type="dxa"/>
            <w:gridSpan w:val="2"/>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070F2">
        <w:trPr>
          <w:trHeight w:hRule="exact" w:val="2568"/>
        </w:trPr>
        <w:tc>
          <w:tcPr>
            <w:tcW w:w="9654" w:type="dxa"/>
            <w:gridSpan w:val="2"/>
            <w:shd w:val="clear" w:color="000000" w:fill="FFFFFF"/>
            <w:tcMar>
              <w:left w:w="34" w:type="dxa"/>
              <w:right w:w="34" w:type="dxa"/>
            </w:tcMar>
          </w:tcPr>
          <w:p w:rsidR="00D070F2" w:rsidRDefault="00D27B6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40060">
                <w:rPr>
                  <w:rStyle w:val="a3"/>
                  <w:rFonts w:ascii="Times New Roman" w:hAnsi="Times New Roman" w:cs="Times New Roman"/>
                  <w:sz w:val="24"/>
                  <w:szCs w:val="24"/>
                </w:rPr>
                <w:t>http://www.iprbookshop.ru</w:t>
              </w:r>
            </w:hyperlink>
          </w:p>
          <w:p w:rsidR="00D070F2" w:rsidRDefault="00D27B6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40060">
                <w:rPr>
                  <w:rStyle w:val="a3"/>
                  <w:rFonts w:ascii="Times New Roman" w:hAnsi="Times New Roman" w:cs="Times New Roman"/>
                  <w:sz w:val="24"/>
                  <w:szCs w:val="24"/>
                </w:rPr>
                <w:t>http://biblio-online.ru</w:t>
              </w:r>
            </w:hyperlink>
          </w:p>
          <w:p w:rsidR="00D070F2" w:rsidRDefault="00D27B6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40060">
                <w:rPr>
                  <w:rStyle w:val="a3"/>
                  <w:rFonts w:ascii="Times New Roman" w:hAnsi="Times New Roman" w:cs="Times New Roman"/>
                  <w:sz w:val="24"/>
                  <w:szCs w:val="24"/>
                </w:rPr>
                <w:t>http://window.edu.ru/</w:t>
              </w:r>
            </w:hyperlink>
          </w:p>
          <w:p w:rsidR="00D070F2" w:rsidRDefault="00D27B6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40060">
                <w:rPr>
                  <w:rStyle w:val="a3"/>
                  <w:rFonts w:ascii="Times New Roman" w:hAnsi="Times New Roman" w:cs="Times New Roman"/>
                  <w:sz w:val="24"/>
                  <w:szCs w:val="24"/>
                </w:rPr>
                <w:t>http://elibrary.ru</w:t>
              </w:r>
            </w:hyperlink>
          </w:p>
          <w:p w:rsidR="00D070F2" w:rsidRDefault="00D27B6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40060">
                <w:rPr>
                  <w:rStyle w:val="a3"/>
                  <w:rFonts w:ascii="Times New Roman" w:hAnsi="Times New Roman" w:cs="Times New Roman"/>
                  <w:sz w:val="24"/>
                  <w:szCs w:val="24"/>
                </w:rPr>
                <w:t>http://www.sciencedirect.com</w:t>
              </w:r>
            </w:hyperlink>
          </w:p>
          <w:p w:rsidR="00D070F2" w:rsidRDefault="00D27B6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070F2" w:rsidRDefault="00D27B6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40060">
                <w:rPr>
                  <w:rStyle w:val="a3"/>
                  <w:rFonts w:ascii="Times New Roman" w:hAnsi="Times New Roman" w:cs="Times New Roman"/>
                  <w:sz w:val="24"/>
                  <w:szCs w:val="24"/>
                </w:rPr>
                <w:t>http://journals.cambridge.org</w:t>
              </w:r>
            </w:hyperlink>
          </w:p>
          <w:p w:rsidR="00D070F2" w:rsidRDefault="00D27B6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40060">
                <w:rPr>
                  <w:rStyle w:val="a3"/>
                  <w:rFonts w:ascii="Times New Roman" w:hAnsi="Times New Roman" w:cs="Times New Roman"/>
                  <w:sz w:val="24"/>
                  <w:szCs w:val="24"/>
                </w:rPr>
                <w:t>http://www.oxfordjoumals.org</w:t>
              </w:r>
            </w:hyperlink>
          </w:p>
        </w:tc>
      </w:tr>
    </w:tbl>
    <w:p w:rsidR="00D070F2" w:rsidRDefault="00D27B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70F2">
        <w:trPr>
          <w:trHeight w:hRule="exact" w:val="7317"/>
        </w:trPr>
        <w:tc>
          <w:tcPr>
            <w:tcW w:w="9654" w:type="dxa"/>
            <w:shd w:val="clear" w:color="000000" w:fill="FFFFFF"/>
            <w:tcMar>
              <w:left w:w="34" w:type="dxa"/>
              <w:right w:w="34" w:type="dxa"/>
            </w:tcMar>
          </w:tcPr>
          <w:p w:rsidR="00D070F2" w:rsidRDefault="00D27B69">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640060">
                <w:rPr>
                  <w:rStyle w:val="a3"/>
                  <w:rFonts w:ascii="Times New Roman" w:hAnsi="Times New Roman" w:cs="Times New Roman"/>
                  <w:sz w:val="24"/>
                  <w:szCs w:val="24"/>
                </w:rPr>
                <w:t>http://dic.academic.ru/</w:t>
              </w:r>
            </w:hyperlink>
          </w:p>
          <w:p w:rsidR="00D070F2" w:rsidRDefault="00D27B6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40060">
                <w:rPr>
                  <w:rStyle w:val="a3"/>
                  <w:rFonts w:ascii="Times New Roman" w:hAnsi="Times New Roman" w:cs="Times New Roman"/>
                  <w:sz w:val="24"/>
                  <w:szCs w:val="24"/>
                </w:rPr>
                <w:t>http://www.benran.ru</w:t>
              </w:r>
            </w:hyperlink>
          </w:p>
          <w:p w:rsidR="00D070F2" w:rsidRDefault="00D27B6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40060">
                <w:rPr>
                  <w:rStyle w:val="a3"/>
                  <w:rFonts w:ascii="Times New Roman" w:hAnsi="Times New Roman" w:cs="Times New Roman"/>
                  <w:sz w:val="24"/>
                  <w:szCs w:val="24"/>
                </w:rPr>
                <w:t>http://www.gks.ru</w:t>
              </w:r>
            </w:hyperlink>
          </w:p>
          <w:p w:rsidR="00D070F2" w:rsidRDefault="00D27B6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40060">
                <w:rPr>
                  <w:rStyle w:val="a3"/>
                  <w:rFonts w:ascii="Times New Roman" w:hAnsi="Times New Roman" w:cs="Times New Roman"/>
                  <w:sz w:val="24"/>
                  <w:szCs w:val="24"/>
                </w:rPr>
                <w:t>http://diss.rsl.ru</w:t>
              </w:r>
            </w:hyperlink>
          </w:p>
          <w:p w:rsidR="00D070F2" w:rsidRDefault="00D27B6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40060">
                <w:rPr>
                  <w:rStyle w:val="a3"/>
                  <w:rFonts w:ascii="Times New Roman" w:hAnsi="Times New Roman" w:cs="Times New Roman"/>
                  <w:sz w:val="24"/>
                  <w:szCs w:val="24"/>
                </w:rPr>
                <w:t>http://ru.spinform.ru</w:t>
              </w:r>
            </w:hyperlink>
          </w:p>
          <w:p w:rsidR="00D070F2" w:rsidRDefault="00D27B6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070F2" w:rsidRDefault="00D27B6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070F2">
        <w:trPr>
          <w:trHeight w:hRule="exact" w:val="314"/>
        </w:trPr>
        <w:tc>
          <w:tcPr>
            <w:tcW w:w="9654" w:type="dxa"/>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070F2">
        <w:trPr>
          <w:trHeight w:hRule="exact" w:val="7760"/>
        </w:trPr>
        <w:tc>
          <w:tcPr>
            <w:tcW w:w="9654" w:type="dxa"/>
            <w:shd w:val="clear" w:color="000000" w:fill="FFFFFF"/>
            <w:tcMar>
              <w:left w:w="34" w:type="dxa"/>
              <w:right w:w="34" w:type="dxa"/>
            </w:tcMar>
          </w:tcPr>
          <w:p w:rsidR="00D070F2" w:rsidRDefault="00D27B6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070F2" w:rsidRDefault="00D27B6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070F2" w:rsidRDefault="00D27B6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070F2" w:rsidRDefault="00D27B6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070F2" w:rsidRDefault="00D27B6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070F2" w:rsidRDefault="00D27B6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070F2" w:rsidRDefault="00D27B6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070F2" w:rsidRDefault="00D27B6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D070F2" w:rsidRDefault="00D27B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70F2">
        <w:trPr>
          <w:trHeight w:hRule="exact" w:val="6055"/>
        </w:trPr>
        <w:tc>
          <w:tcPr>
            <w:tcW w:w="9654" w:type="dxa"/>
            <w:shd w:val="clear" w:color="000000" w:fill="FFFFFF"/>
            <w:tcMar>
              <w:left w:w="34" w:type="dxa"/>
              <w:right w:w="34" w:type="dxa"/>
            </w:tcMar>
          </w:tcPr>
          <w:p w:rsidR="00D070F2" w:rsidRDefault="00D27B69">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D070F2" w:rsidRDefault="00D27B6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070F2" w:rsidRDefault="00D27B6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070F2" w:rsidRDefault="00D27B6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070F2">
        <w:trPr>
          <w:trHeight w:hRule="exact" w:val="855"/>
        </w:trPr>
        <w:tc>
          <w:tcPr>
            <w:tcW w:w="9654" w:type="dxa"/>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070F2">
        <w:trPr>
          <w:trHeight w:hRule="exact" w:val="2989"/>
        </w:trPr>
        <w:tc>
          <w:tcPr>
            <w:tcW w:w="9654" w:type="dxa"/>
            <w:shd w:val="clear" w:color="000000" w:fill="FFFFFF"/>
            <w:tcMar>
              <w:left w:w="34" w:type="dxa"/>
              <w:right w:w="34" w:type="dxa"/>
            </w:tcMar>
          </w:tcPr>
          <w:p w:rsidR="00D070F2" w:rsidRDefault="00D27B6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070F2" w:rsidRDefault="00D070F2">
            <w:pPr>
              <w:spacing w:after="0" w:line="240" w:lineRule="auto"/>
              <w:jc w:val="both"/>
              <w:rPr>
                <w:sz w:val="24"/>
                <w:szCs w:val="24"/>
              </w:rPr>
            </w:pPr>
          </w:p>
          <w:p w:rsidR="00D070F2" w:rsidRDefault="00D27B6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070F2" w:rsidRDefault="00D27B6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070F2" w:rsidRDefault="00D27B6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070F2" w:rsidRDefault="00D27B6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070F2" w:rsidRDefault="00D27B6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070F2" w:rsidRDefault="00D27B6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070F2" w:rsidRDefault="00D070F2">
            <w:pPr>
              <w:spacing w:after="0" w:line="240" w:lineRule="auto"/>
              <w:jc w:val="both"/>
              <w:rPr>
                <w:sz w:val="24"/>
                <w:szCs w:val="24"/>
              </w:rPr>
            </w:pPr>
          </w:p>
          <w:p w:rsidR="00D070F2" w:rsidRDefault="00D27B6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070F2">
        <w:trPr>
          <w:trHeight w:hRule="exact" w:val="304"/>
        </w:trPr>
        <w:tc>
          <w:tcPr>
            <w:tcW w:w="9654" w:type="dxa"/>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070F2">
        <w:trPr>
          <w:trHeight w:hRule="exact" w:val="304"/>
        </w:trPr>
        <w:tc>
          <w:tcPr>
            <w:tcW w:w="9654" w:type="dxa"/>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070F2">
        <w:trPr>
          <w:trHeight w:hRule="exact" w:val="304"/>
        </w:trPr>
        <w:tc>
          <w:tcPr>
            <w:tcW w:w="9654" w:type="dxa"/>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40060">
                <w:rPr>
                  <w:rStyle w:val="a3"/>
                  <w:rFonts w:ascii="Times New Roman" w:hAnsi="Times New Roman" w:cs="Times New Roman"/>
                  <w:sz w:val="24"/>
                  <w:szCs w:val="24"/>
                </w:rPr>
                <w:t>http://www.president.kremlin.ru</w:t>
              </w:r>
            </w:hyperlink>
          </w:p>
        </w:tc>
      </w:tr>
      <w:tr w:rsidR="00D070F2">
        <w:trPr>
          <w:trHeight w:hRule="exact" w:val="304"/>
        </w:trPr>
        <w:tc>
          <w:tcPr>
            <w:tcW w:w="9654" w:type="dxa"/>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40060">
                <w:rPr>
                  <w:rStyle w:val="a3"/>
                  <w:rFonts w:ascii="Times New Roman" w:hAnsi="Times New Roman" w:cs="Times New Roman"/>
                  <w:sz w:val="24"/>
                  <w:szCs w:val="24"/>
                </w:rPr>
                <w:t>http://www.ict.edu.ru</w:t>
              </w:r>
            </w:hyperlink>
          </w:p>
        </w:tc>
      </w:tr>
      <w:tr w:rsidR="00D070F2">
        <w:trPr>
          <w:trHeight w:hRule="exact" w:val="304"/>
        </w:trPr>
        <w:tc>
          <w:tcPr>
            <w:tcW w:w="9654" w:type="dxa"/>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070F2">
        <w:trPr>
          <w:trHeight w:hRule="exact" w:val="585"/>
        </w:trPr>
        <w:tc>
          <w:tcPr>
            <w:tcW w:w="9654" w:type="dxa"/>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070F2" w:rsidRDefault="00D27B6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40060">
                <w:rPr>
                  <w:rStyle w:val="a3"/>
                  <w:rFonts w:ascii="Times New Roman" w:hAnsi="Times New Roman" w:cs="Times New Roman"/>
                  <w:sz w:val="24"/>
                  <w:szCs w:val="24"/>
                </w:rPr>
                <w:t>http://fgosvo.ru</w:t>
              </w:r>
            </w:hyperlink>
          </w:p>
        </w:tc>
      </w:tr>
      <w:tr w:rsidR="00D070F2">
        <w:trPr>
          <w:trHeight w:hRule="exact" w:val="304"/>
        </w:trPr>
        <w:tc>
          <w:tcPr>
            <w:tcW w:w="9654" w:type="dxa"/>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40060">
                <w:rPr>
                  <w:rStyle w:val="a3"/>
                  <w:rFonts w:ascii="Times New Roman" w:hAnsi="Times New Roman" w:cs="Times New Roman"/>
                  <w:sz w:val="24"/>
                  <w:szCs w:val="24"/>
                </w:rPr>
                <w:t>http://pravo.gov.ru</w:t>
              </w:r>
            </w:hyperlink>
          </w:p>
        </w:tc>
      </w:tr>
      <w:tr w:rsidR="00D070F2">
        <w:trPr>
          <w:trHeight w:hRule="exact" w:val="304"/>
        </w:trPr>
        <w:tc>
          <w:tcPr>
            <w:tcW w:w="9654" w:type="dxa"/>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40060">
                <w:rPr>
                  <w:rStyle w:val="a3"/>
                  <w:rFonts w:ascii="Times New Roman" w:hAnsi="Times New Roman" w:cs="Times New Roman"/>
                  <w:sz w:val="24"/>
                  <w:szCs w:val="24"/>
                </w:rPr>
                <w:t>http://edu.garant.ru/omga/</w:t>
              </w:r>
            </w:hyperlink>
          </w:p>
        </w:tc>
      </w:tr>
      <w:tr w:rsidR="00D070F2">
        <w:trPr>
          <w:trHeight w:hRule="exact" w:val="585"/>
        </w:trPr>
        <w:tc>
          <w:tcPr>
            <w:tcW w:w="9654" w:type="dxa"/>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40060">
                <w:rPr>
                  <w:rStyle w:val="a3"/>
                  <w:rFonts w:ascii="Times New Roman" w:hAnsi="Times New Roman" w:cs="Times New Roman"/>
                  <w:sz w:val="24"/>
                  <w:szCs w:val="24"/>
                </w:rPr>
                <w:t>http://www.consultant.ru/edu/student/study/</w:t>
              </w:r>
            </w:hyperlink>
          </w:p>
        </w:tc>
      </w:tr>
      <w:tr w:rsidR="00D070F2">
        <w:trPr>
          <w:trHeight w:hRule="exact" w:val="314"/>
        </w:trPr>
        <w:tc>
          <w:tcPr>
            <w:tcW w:w="9654" w:type="dxa"/>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070F2">
        <w:trPr>
          <w:trHeight w:hRule="exact" w:val="1874"/>
        </w:trPr>
        <w:tc>
          <w:tcPr>
            <w:tcW w:w="9654" w:type="dxa"/>
            <w:shd w:val="clear" w:color="000000" w:fill="FFFFFF"/>
            <w:tcMar>
              <w:left w:w="34" w:type="dxa"/>
              <w:right w:w="34" w:type="dxa"/>
            </w:tcMar>
          </w:tcPr>
          <w:p w:rsidR="00D070F2" w:rsidRDefault="00D27B6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070F2" w:rsidRDefault="00D27B6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070F2" w:rsidRDefault="00D27B6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D070F2" w:rsidRDefault="00D27B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70F2">
        <w:trPr>
          <w:trHeight w:hRule="exact" w:val="5964"/>
        </w:trPr>
        <w:tc>
          <w:tcPr>
            <w:tcW w:w="9654" w:type="dxa"/>
            <w:shd w:val="clear" w:color="000000" w:fill="FFFFFF"/>
            <w:tcMar>
              <w:left w:w="34" w:type="dxa"/>
              <w:right w:w="34" w:type="dxa"/>
            </w:tcMar>
          </w:tcPr>
          <w:p w:rsidR="00D070F2" w:rsidRDefault="00D27B69">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D070F2" w:rsidRDefault="00D27B6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070F2" w:rsidRDefault="00D27B6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070F2" w:rsidRDefault="00D27B6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070F2" w:rsidRDefault="00D27B6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070F2" w:rsidRDefault="00D27B6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070F2" w:rsidRDefault="00D27B6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070F2" w:rsidRDefault="00D27B6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070F2" w:rsidRDefault="00D27B6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070F2" w:rsidRDefault="00D27B6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070F2" w:rsidRDefault="00D27B6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070F2" w:rsidRDefault="00D27B6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070F2">
        <w:trPr>
          <w:trHeight w:hRule="exact" w:val="277"/>
        </w:trPr>
        <w:tc>
          <w:tcPr>
            <w:tcW w:w="9640" w:type="dxa"/>
          </w:tcPr>
          <w:p w:rsidR="00D070F2" w:rsidRDefault="00D070F2"/>
        </w:tc>
      </w:tr>
      <w:tr w:rsidR="00D070F2">
        <w:trPr>
          <w:trHeight w:hRule="exact" w:val="585"/>
        </w:trPr>
        <w:tc>
          <w:tcPr>
            <w:tcW w:w="9654" w:type="dxa"/>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070F2">
        <w:trPr>
          <w:trHeight w:hRule="exact" w:val="8564"/>
        </w:trPr>
        <w:tc>
          <w:tcPr>
            <w:tcW w:w="9654" w:type="dxa"/>
            <w:shd w:val="clear" w:color="000000" w:fill="FFFFFF"/>
            <w:tcMar>
              <w:left w:w="34" w:type="dxa"/>
              <w:right w:w="34" w:type="dxa"/>
            </w:tcMar>
          </w:tcPr>
          <w:p w:rsidR="00D070F2" w:rsidRDefault="00D27B6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070F2" w:rsidRDefault="00D27B6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070F2" w:rsidRDefault="00D27B6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070F2" w:rsidRDefault="00D27B6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070F2" w:rsidRDefault="00D27B6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D070F2" w:rsidRDefault="00D27B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70F2">
        <w:trPr>
          <w:trHeight w:hRule="exact" w:val="5694"/>
        </w:trPr>
        <w:tc>
          <w:tcPr>
            <w:tcW w:w="9654" w:type="dxa"/>
            <w:shd w:val="clear" w:color="000000" w:fill="FFFFFF"/>
            <w:tcMar>
              <w:left w:w="34" w:type="dxa"/>
              <w:right w:w="34" w:type="dxa"/>
            </w:tcMar>
          </w:tcPr>
          <w:p w:rsidR="00D070F2" w:rsidRDefault="00D27B69">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070F2" w:rsidRDefault="00D27B6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070F2">
        <w:trPr>
          <w:trHeight w:hRule="exact" w:val="2748"/>
        </w:trPr>
        <w:tc>
          <w:tcPr>
            <w:tcW w:w="9654" w:type="dxa"/>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D070F2">
        <w:trPr>
          <w:trHeight w:hRule="exact" w:val="3830"/>
        </w:trPr>
        <w:tc>
          <w:tcPr>
            <w:tcW w:w="9654" w:type="dxa"/>
            <w:shd w:val="clear" w:color="000000" w:fill="FFFFFF"/>
            <w:tcMar>
              <w:left w:w="34" w:type="dxa"/>
              <w:right w:w="34" w:type="dxa"/>
            </w:tcMar>
          </w:tcPr>
          <w:p w:rsidR="00D070F2" w:rsidRDefault="00D27B6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D070F2" w:rsidRDefault="00D070F2"/>
    <w:sectPr w:rsidR="00D070F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40060"/>
    <w:rsid w:val="00D070F2"/>
    <w:rsid w:val="00D27B69"/>
    <w:rsid w:val="00D31453"/>
    <w:rsid w:val="00DA3672"/>
    <w:rsid w:val="00E209E2"/>
    <w:rsid w:val="00ED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7B69"/>
    <w:rPr>
      <w:color w:val="0563C1" w:themeColor="hyperlink"/>
      <w:u w:val="single"/>
    </w:rPr>
  </w:style>
  <w:style w:type="character" w:styleId="a4">
    <w:name w:val="Unresolved Mention"/>
    <w:basedOn w:val="a0"/>
    <w:uiPriority w:val="99"/>
    <w:semiHidden/>
    <w:unhideWhenUsed/>
    <w:rsid w:val="00D27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6400.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399.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6528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6812</Words>
  <Characters>38831</Characters>
  <Application>Microsoft Office Word</Application>
  <DocSecurity>0</DocSecurity>
  <Lines>323</Lines>
  <Paragraphs>91</Paragraphs>
  <ScaleCrop>false</ScaleCrop>
  <Company/>
  <LinksUpToDate>false</LinksUpToDate>
  <CharactersWithSpaces>45552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2022-2023_ФГОС3++2022_Бак-ОФО-ПО(БЖД)(22)_plx_Безопасность на дороге и в общественном транспорте</dc:title>
  <dc:creator>FastReport.NET</dc:creator>
  <cp:lastModifiedBy>Mark Bernstorf</cp:lastModifiedBy>
  <cp:revision>5</cp:revision>
  <dcterms:created xsi:type="dcterms:W3CDTF">2022-05-02T10:26:00Z</dcterms:created>
  <dcterms:modified xsi:type="dcterms:W3CDTF">2022-11-13T08:41:00Z</dcterms:modified>
</cp:coreProperties>
</file>